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F33BE" w14:textId="68039351" w:rsidR="00155235" w:rsidRDefault="00A11A6A">
      <w:r>
        <w:rPr>
          <w:noProof/>
        </w:rPr>
        <mc:AlternateContent>
          <mc:Choice Requires="wps">
            <w:drawing>
              <wp:anchor distT="0" distB="0" distL="114300" distR="114300" simplePos="0" relativeHeight="251659264" behindDoc="0" locked="0" layoutInCell="1" allowOverlap="1" wp14:anchorId="49B1A0A1" wp14:editId="6C3773EC">
                <wp:simplePos x="0" y="0"/>
                <wp:positionH relativeFrom="page">
                  <wp:align>left</wp:align>
                </wp:positionH>
                <wp:positionV relativeFrom="paragraph">
                  <wp:posOffset>2035534</wp:posOffset>
                </wp:positionV>
                <wp:extent cx="7557770" cy="1916264"/>
                <wp:effectExtent l="0" t="0" r="5080" b="8255"/>
                <wp:wrapNone/>
                <wp:docPr id="1610342183" name="Text Box 4"/>
                <wp:cNvGraphicFramePr/>
                <a:graphic xmlns:a="http://schemas.openxmlformats.org/drawingml/2006/main">
                  <a:graphicData uri="http://schemas.microsoft.com/office/word/2010/wordprocessingShape">
                    <wps:wsp>
                      <wps:cNvSpPr txBox="1"/>
                      <wps:spPr>
                        <a:xfrm>
                          <a:off x="0" y="0"/>
                          <a:ext cx="7557770" cy="1916264"/>
                        </a:xfrm>
                        <a:prstGeom prst="rect">
                          <a:avLst/>
                        </a:prstGeom>
                        <a:noFill/>
                        <a:ln w="6350">
                          <a:noFill/>
                        </a:ln>
                      </wps:spPr>
                      <wps:txbx>
                        <w:txbxContent>
                          <w:p w14:paraId="1CFDDF35" w14:textId="4C828B52" w:rsidR="000C5122" w:rsidRPr="000C5122" w:rsidRDefault="00261411" w:rsidP="000C5122">
                            <w:pPr>
                              <w:pStyle w:val="Title"/>
                            </w:pPr>
                            <w:r>
                              <w:t>Provider Access Policy Statement</w:t>
                            </w:r>
                            <w:r w:rsidR="00A11A6A">
                              <w:t xml:space="preserve"> (CEIAG)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1A0A1" id="_x0000_t202" coordsize="21600,21600" o:spt="202" path="m,l,21600r21600,l21600,xe">
                <v:stroke joinstyle="miter"/>
                <v:path gradientshapeok="t" o:connecttype="rect"/>
              </v:shapetype>
              <v:shape id="Text Box 4" o:spid="_x0000_s1026" type="#_x0000_t202" style="position:absolute;margin-left:0;margin-top:160.3pt;width:595.1pt;height:150.9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" filled="f" stroked="f" strokeweight=".5pt">
                <v:textbox inset="0,0,0,0">
                  <w:txbxContent>
                    <w:p w14:paraId="1CFDDF35" w14:textId="4C828B52" w:rsidR="000C5122" w:rsidRPr="000C5122" w:rsidRDefault="00261411" w:rsidP="000C5122">
                      <w:pPr>
                        <w:pStyle w:val="Title"/>
                      </w:pPr>
                      <w:r>
                        <w:t>Provider Access Policy Statement</w:t>
                      </w:r>
                      <w:r w:rsidR="00A11A6A">
                        <w:t xml:space="preserve"> (CEIAG)</w:t>
                      </w:r>
                    </w:p>
                  </w:txbxContent>
                </v:textbox>
                <w10:wrap anchorx="page"/>
              </v:shape>
            </w:pict>
          </mc:Fallback>
        </mc:AlternateContent>
      </w:r>
      <w:r w:rsidR="00677533">
        <w:rPr>
          <w:noProof/>
        </w:rPr>
        <w:drawing>
          <wp:anchor distT="0" distB="0" distL="114300" distR="114300" simplePos="0" relativeHeight="251658240" behindDoc="1" locked="0" layoutInCell="1" allowOverlap="1" wp14:anchorId="64156B88" wp14:editId="27A82939">
            <wp:simplePos x="0" y="0"/>
            <wp:positionH relativeFrom="column">
              <wp:posOffset>-454525</wp:posOffset>
            </wp:positionH>
            <wp:positionV relativeFrom="paragraph">
              <wp:posOffset>406</wp:posOffset>
            </wp:positionV>
            <wp:extent cx="7557770" cy="10684510"/>
            <wp:effectExtent l="0" t="0" r="0" b="0"/>
            <wp:wrapTight wrapText="bothSides">
              <wp:wrapPolygon edited="0">
                <wp:start x="0" y="0"/>
                <wp:lineTo x="0" y="21567"/>
                <wp:lineTo x="21560" y="21567"/>
                <wp:lineTo x="21560" y="0"/>
                <wp:lineTo x="0" y="0"/>
              </wp:wrapPolygon>
            </wp:wrapTight>
            <wp:docPr id="582212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12524"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7770" cy="10684510"/>
                    </a:xfrm>
                    <a:prstGeom prst="rect">
                      <a:avLst/>
                    </a:prstGeom>
                  </pic:spPr>
                </pic:pic>
              </a:graphicData>
            </a:graphic>
            <wp14:sizeRelH relativeFrom="page">
              <wp14:pctWidth>0</wp14:pctWidth>
            </wp14:sizeRelH>
            <wp14:sizeRelV relativeFrom="page">
              <wp14:pctHeight>0</wp14:pctHeight>
            </wp14:sizeRelV>
          </wp:anchor>
        </w:drawing>
      </w:r>
      <w:r w:rsidR="00CD6D21">
        <w:rPr>
          <w:noProof/>
        </w:rPr>
        <mc:AlternateContent>
          <mc:Choice Requires="wps">
            <w:drawing>
              <wp:anchor distT="0" distB="0" distL="114300" distR="114300" simplePos="0" relativeHeight="251660288" behindDoc="0" locked="0" layoutInCell="1" allowOverlap="1" wp14:anchorId="472B62C8" wp14:editId="6E5CBE68">
                <wp:simplePos x="0" y="0"/>
                <wp:positionH relativeFrom="column">
                  <wp:posOffset>291465</wp:posOffset>
                </wp:positionH>
                <wp:positionV relativeFrom="paragraph">
                  <wp:posOffset>4883002</wp:posOffset>
                </wp:positionV>
                <wp:extent cx="6065134" cy="5330757"/>
                <wp:effectExtent l="0" t="0" r="5715" b="3810"/>
                <wp:wrapNone/>
                <wp:docPr id="2070599543" name="Text Box 5"/>
                <wp:cNvGraphicFramePr/>
                <a:graphic xmlns:a="http://schemas.openxmlformats.org/drawingml/2006/main">
                  <a:graphicData uri="http://schemas.microsoft.com/office/word/2010/wordprocessingShape">
                    <wps:wsp>
                      <wps:cNvSpPr txBox="1"/>
                      <wps:spPr>
                        <a:xfrm>
                          <a:off x="0" y="0"/>
                          <a:ext cx="6065134" cy="5330757"/>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7E00411" w14:textId="77777777" w:rsidTr="008B22FC">
                              <w:trPr>
                                <w:trHeight w:val="680"/>
                              </w:trPr>
                              <w:tc>
                                <w:tcPr>
                                  <w:tcW w:w="3397" w:type="dxa"/>
                                  <w:vAlign w:val="center"/>
                                </w:tcPr>
                                <w:p w14:paraId="35FF6065" w14:textId="1CF338CD" w:rsidR="00CD6D21" w:rsidRPr="00CD6D21" w:rsidRDefault="00CD6D21" w:rsidP="008B22FC">
                                  <w:pPr>
                                    <w:pStyle w:val="Heading3"/>
                                  </w:pPr>
                                  <w:r w:rsidRPr="00CD6D21">
                                    <w:t xml:space="preserve">DOCUMENT REFERENCE: </w:t>
                                  </w:r>
                                </w:p>
                              </w:tc>
                              <w:tc>
                                <w:tcPr>
                                  <w:tcW w:w="6134" w:type="dxa"/>
                                  <w:vAlign w:val="center"/>
                                </w:tcPr>
                                <w:p w14:paraId="2121C71A" w14:textId="77777777" w:rsidR="00CD6D21" w:rsidRDefault="00CD6D21" w:rsidP="008B22FC"/>
                              </w:tc>
                            </w:tr>
                            <w:tr w:rsidR="00CD6D21" w14:paraId="7A037631" w14:textId="77777777" w:rsidTr="008B22FC">
                              <w:trPr>
                                <w:trHeight w:val="680"/>
                              </w:trPr>
                              <w:tc>
                                <w:tcPr>
                                  <w:tcW w:w="3397" w:type="dxa"/>
                                  <w:vAlign w:val="center"/>
                                </w:tcPr>
                                <w:p w14:paraId="5808CEED" w14:textId="5C6DADA5" w:rsidR="00CD6D21" w:rsidRPr="00CD6D21" w:rsidRDefault="00CD6D21" w:rsidP="008B22FC">
                                  <w:pPr>
                                    <w:pStyle w:val="Heading3"/>
                                  </w:pPr>
                                  <w:r>
                                    <w:t>THIS POLICY APPLIES TO:</w:t>
                                  </w:r>
                                </w:p>
                              </w:tc>
                              <w:tc>
                                <w:tcPr>
                                  <w:tcW w:w="6134" w:type="dxa"/>
                                  <w:vAlign w:val="center"/>
                                </w:tcPr>
                                <w:p w14:paraId="64F73043" w14:textId="77777777" w:rsidR="00CD6D21" w:rsidRDefault="00CD6D21" w:rsidP="008B22FC"/>
                              </w:tc>
                            </w:tr>
                            <w:tr w:rsidR="00CD6D21" w14:paraId="35420CA1" w14:textId="77777777" w:rsidTr="008B22FC">
                              <w:trPr>
                                <w:trHeight w:val="680"/>
                              </w:trPr>
                              <w:tc>
                                <w:tcPr>
                                  <w:tcW w:w="3397" w:type="dxa"/>
                                  <w:vAlign w:val="center"/>
                                </w:tcPr>
                                <w:p w14:paraId="71DA3FAB" w14:textId="0F747903" w:rsidR="00CD6D21" w:rsidRPr="00CD6D21" w:rsidRDefault="00CD6D21" w:rsidP="008B22FC">
                                  <w:pPr>
                                    <w:pStyle w:val="Heading3"/>
                                  </w:pPr>
                                  <w:r>
                                    <w:t>OWNER/AUTHOR:</w:t>
                                  </w:r>
                                </w:p>
                              </w:tc>
                              <w:tc>
                                <w:tcPr>
                                  <w:tcW w:w="6134" w:type="dxa"/>
                                  <w:vAlign w:val="center"/>
                                </w:tcPr>
                                <w:p w14:paraId="5CC9655A" w14:textId="51B762B5" w:rsidR="00CD6D21" w:rsidRDefault="00A11A6A" w:rsidP="008B22FC">
                                  <w:r>
                                    <w:t>SLT RESPONSIBLE FOR CEIAG</w:t>
                                  </w:r>
                                </w:p>
                              </w:tc>
                            </w:tr>
                            <w:tr w:rsidR="00CD6D21" w14:paraId="788AB710" w14:textId="77777777" w:rsidTr="008B22FC">
                              <w:trPr>
                                <w:trHeight w:val="680"/>
                              </w:trPr>
                              <w:tc>
                                <w:tcPr>
                                  <w:tcW w:w="3397" w:type="dxa"/>
                                  <w:vAlign w:val="center"/>
                                </w:tcPr>
                                <w:p w14:paraId="41EB5BA6" w14:textId="0FA6DCE2" w:rsidR="00CD6D21" w:rsidRPr="00CD6D21" w:rsidRDefault="00CD6D21" w:rsidP="008B22FC">
                                  <w:pPr>
                                    <w:pStyle w:val="Heading3"/>
                                  </w:pPr>
                                  <w:r>
                                    <w:t>ESTABLISHMENT LEVEL:</w:t>
                                  </w:r>
                                </w:p>
                              </w:tc>
                              <w:tc>
                                <w:tcPr>
                                  <w:tcW w:w="6134" w:type="dxa"/>
                                  <w:vAlign w:val="center"/>
                                </w:tcPr>
                                <w:p w14:paraId="7D27BD00" w14:textId="77777777" w:rsidR="00CD6D21" w:rsidRDefault="00CD6D21" w:rsidP="008B22FC"/>
                              </w:tc>
                            </w:tr>
                            <w:tr w:rsidR="00CD6D21" w14:paraId="4D17FF13" w14:textId="77777777" w:rsidTr="008B22FC">
                              <w:trPr>
                                <w:trHeight w:val="680"/>
                              </w:trPr>
                              <w:tc>
                                <w:tcPr>
                                  <w:tcW w:w="3397" w:type="dxa"/>
                                  <w:vAlign w:val="center"/>
                                </w:tcPr>
                                <w:p w14:paraId="7C9DC9A2" w14:textId="2A78D232" w:rsidR="00CD6D21" w:rsidRPr="00CD6D21" w:rsidRDefault="00CD6D21" w:rsidP="008B22FC">
                                  <w:pPr>
                                    <w:pStyle w:val="Heading3"/>
                                  </w:pPr>
                                  <w:r>
                                    <w:t>APPROVING BODY:</w:t>
                                  </w:r>
                                </w:p>
                              </w:tc>
                              <w:tc>
                                <w:tcPr>
                                  <w:tcW w:w="6134" w:type="dxa"/>
                                  <w:vAlign w:val="center"/>
                                </w:tcPr>
                                <w:p w14:paraId="4C4D508D" w14:textId="77777777" w:rsidR="00CD6D21" w:rsidRDefault="00CD6D21" w:rsidP="008B22FC"/>
                              </w:tc>
                            </w:tr>
                            <w:tr w:rsidR="00CD6D21" w14:paraId="6EC7D278" w14:textId="77777777" w:rsidTr="008B22FC">
                              <w:trPr>
                                <w:trHeight w:val="680"/>
                              </w:trPr>
                              <w:tc>
                                <w:tcPr>
                                  <w:tcW w:w="3397" w:type="dxa"/>
                                  <w:vAlign w:val="center"/>
                                </w:tcPr>
                                <w:p w14:paraId="2CA14B2E" w14:textId="4ABEF508" w:rsidR="00CD6D21" w:rsidRPr="00CD6D21" w:rsidRDefault="00CD6D21" w:rsidP="008B22FC">
                                  <w:pPr>
                                    <w:pStyle w:val="Heading3"/>
                                  </w:pPr>
                                  <w:r>
                                    <w:t>REVIEW CYCLE:</w:t>
                                  </w:r>
                                </w:p>
                              </w:tc>
                              <w:tc>
                                <w:tcPr>
                                  <w:tcW w:w="6134" w:type="dxa"/>
                                  <w:vAlign w:val="center"/>
                                </w:tcPr>
                                <w:p w14:paraId="42CDDDEE" w14:textId="2D05E1BB" w:rsidR="00CD6D21" w:rsidRDefault="00A11A6A" w:rsidP="008B22FC">
                                  <w:r>
                                    <w:t>2 YEARS</w:t>
                                  </w:r>
                                </w:p>
                              </w:tc>
                            </w:tr>
                            <w:tr w:rsidR="00CD6D21" w14:paraId="4E83E3F8" w14:textId="77777777" w:rsidTr="008B22FC">
                              <w:trPr>
                                <w:trHeight w:val="680"/>
                              </w:trPr>
                              <w:tc>
                                <w:tcPr>
                                  <w:tcW w:w="3397" w:type="dxa"/>
                                  <w:vAlign w:val="center"/>
                                </w:tcPr>
                                <w:p w14:paraId="02E22BBA" w14:textId="44F160C9" w:rsidR="00CD6D21" w:rsidRPr="00CD6D21" w:rsidRDefault="00CD6D21" w:rsidP="008B22FC">
                                  <w:pPr>
                                    <w:pStyle w:val="Heading3"/>
                                  </w:pPr>
                                  <w:r>
                                    <w:t>DATE APPROVED:</w:t>
                                  </w:r>
                                </w:p>
                              </w:tc>
                              <w:tc>
                                <w:tcPr>
                                  <w:tcW w:w="6134" w:type="dxa"/>
                                  <w:vAlign w:val="center"/>
                                </w:tcPr>
                                <w:p w14:paraId="39B421DD" w14:textId="2E18C97D" w:rsidR="00CD6D21" w:rsidRDefault="00261411" w:rsidP="008B22FC">
                                  <w:r>
                                    <w:t>March 2023</w:t>
                                  </w:r>
                                </w:p>
                              </w:tc>
                            </w:tr>
                            <w:tr w:rsidR="00CD6D21" w14:paraId="4ACF433A" w14:textId="77777777" w:rsidTr="008B22FC">
                              <w:trPr>
                                <w:trHeight w:val="680"/>
                              </w:trPr>
                              <w:tc>
                                <w:tcPr>
                                  <w:tcW w:w="3397" w:type="dxa"/>
                                  <w:vAlign w:val="center"/>
                                </w:tcPr>
                                <w:p w14:paraId="34CD72EB" w14:textId="04FF2485" w:rsidR="00CD6D21" w:rsidRPr="00CD6D21" w:rsidRDefault="00CD6D21" w:rsidP="008B22FC">
                                  <w:pPr>
                                    <w:pStyle w:val="Heading3"/>
                                  </w:pPr>
                                  <w:r>
                                    <w:t>LAST REVIEWED ON:</w:t>
                                  </w:r>
                                </w:p>
                              </w:tc>
                              <w:tc>
                                <w:tcPr>
                                  <w:tcW w:w="6134" w:type="dxa"/>
                                  <w:vAlign w:val="center"/>
                                </w:tcPr>
                                <w:p w14:paraId="48BE6255" w14:textId="300F7A5A" w:rsidR="00CD6D21" w:rsidRDefault="00A11A6A" w:rsidP="008B22FC">
                                  <w:r>
                                    <w:t xml:space="preserve">JULY </w:t>
                                  </w:r>
                                  <w:r w:rsidR="00261411">
                                    <w:t>2026</w:t>
                                  </w:r>
                                </w:p>
                              </w:tc>
                            </w:tr>
                            <w:tr w:rsidR="00CD6D21" w14:paraId="20925148" w14:textId="77777777" w:rsidTr="008B22FC">
                              <w:trPr>
                                <w:trHeight w:val="680"/>
                              </w:trPr>
                              <w:tc>
                                <w:tcPr>
                                  <w:tcW w:w="3397" w:type="dxa"/>
                                  <w:vAlign w:val="center"/>
                                </w:tcPr>
                                <w:p w14:paraId="0C52D493" w14:textId="36DFEAFD" w:rsidR="00CD6D21" w:rsidRPr="00CD6D21" w:rsidRDefault="00584AD5" w:rsidP="008B22FC">
                                  <w:pPr>
                                    <w:pStyle w:val="Heading3"/>
                                  </w:pPr>
                                  <w:r>
                                    <w:t>NEXT REVIEW DUE BY:</w:t>
                                  </w:r>
                                </w:p>
                              </w:tc>
                              <w:tc>
                                <w:tcPr>
                                  <w:tcW w:w="6134" w:type="dxa"/>
                                  <w:vAlign w:val="center"/>
                                </w:tcPr>
                                <w:p w14:paraId="60B1D056" w14:textId="161FB34D" w:rsidR="00CD6D21" w:rsidRDefault="00A11A6A" w:rsidP="008B22FC">
                                  <w:r>
                                    <w:t xml:space="preserve">JUNE </w:t>
                                  </w:r>
                                  <w:r w:rsidR="00261411">
                                    <w:t>2028</w:t>
                                  </w:r>
                                </w:p>
                              </w:tc>
                            </w:tr>
                            <w:tr w:rsidR="00584AD5" w14:paraId="0241B05F" w14:textId="77777777" w:rsidTr="008B22FC">
                              <w:trPr>
                                <w:trHeight w:val="680"/>
                              </w:trPr>
                              <w:tc>
                                <w:tcPr>
                                  <w:tcW w:w="3397" w:type="dxa"/>
                                  <w:vAlign w:val="center"/>
                                </w:tcPr>
                                <w:p w14:paraId="2844E90F" w14:textId="5E3B8D5F" w:rsidR="00584AD5" w:rsidRPr="00CD6D21" w:rsidRDefault="00584AD5" w:rsidP="008B22FC">
                                  <w:pPr>
                                    <w:pStyle w:val="Heading3"/>
                                  </w:pPr>
                                  <w:r>
                                    <w:t>SUMMARY OF CHANGES:</w:t>
                                  </w:r>
                                </w:p>
                              </w:tc>
                              <w:tc>
                                <w:tcPr>
                                  <w:tcW w:w="6134" w:type="dxa"/>
                                  <w:vAlign w:val="center"/>
                                </w:tcPr>
                                <w:p w14:paraId="76ADBD3C" w14:textId="77777777" w:rsidR="00584AD5" w:rsidRDefault="00584AD5" w:rsidP="008B22FC"/>
                              </w:tc>
                            </w:tr>
                            <w:tr w:rsidR="00CD6D21" w14:paraId="6D30BEF2" w14:textId="77777777" w:rsidTr="008B22FC">
                              <w:trPr>
                                <w:trHeight w:val="680"/>
                              </w:trPr>
                              <w:tc>
                                <w:tcPr>
                                  <w:tcW w:w="3397" w:type="dxa"/>
                                  <w:vAlign w:val="center"/>
                                </w:tcPr>
                                <w:p w14:paraId="2D17CC82" w14:textId="6DB28303" w:rsidR="00CD6D21" w:rsidRPr="00CD6D21" w:rsidRDefault="00584AD5" w:rsidP="008B22FC">
                                  <w:pPr>
                                    <w:pStyle w:val="Heading3"/>
                                  </w:pPr>
                                  <w:r>
                                    <w:t>RELATED DOCUMENTS/POLICIES:</w:t>
                                  </w:r>
                                </w:p>
                              </w:tc>
                              <w:tc>
                                <w:tcPr>
                                  <w:tcW w:w="6134" w:type="dxa"/>
                                  <w:vAlign w:val="center"/>
                                </w:tcPr>
                                <w:p w14:paraId="050D6037" w14:textId="77777777" w:rsidR="00CD6D21" w:rsidRDefault="00CD6D21" w:rsidP="008B22FC"/>
                              </w:tc>
                            </w:tr>
                            <w:tr w:rsidR="00CD6D21" w14:paraId="0C9538AE" w14:textId="77777777" w:rsidTr="008B22FC">
                              <w:trPr>
                                <w:trHeight w:val="680"/>
                              </w:trPr>
                              <w:tc>
                                <w:tcPr>
                                  <w:tcW w:w="3397" w:type="dxa"/>
                                  <w:tcBorders>
                                    <w:bottom w:val="single" w:sz="4" w:space="0" w:color="263369" w:themeColor="text1"/>
                                  </w:tcBorders>
                                  <w:vAlign w:val="center"/>
                                </w:tcPr>
                                <w:p w14:paraId="021A4720" w14:textId="204E6B19" w:rsidR="00CD6D21" w:rsidRPr="00CD6D21" w:rsidRDefault="00584AD5" w:rsidP="008B22FC">
                                  <w:pPr>
                                    <w:pStyle w:val="Heading3"/>
                                  </w:pPr>
                                  <w:r>
                                    <w:t xml:space="preserve">LEGAL FRAMEWORK/STATUTORY GUIDANCE: </w:t>
                                  </w:r>
                                </w:p>
                              </w:tc>
                              <w:tc>
                                <w:tcPr>
                                  <w:tcW w:w="6134"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B62C8" id="Text Box 5" o:spid="_x0000_s1027" type="#_x0000_t202" style="position:absolute;margin-left:22.95pt;margin-top:384.5pt;width:477.55pt;height:4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" filled="f"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27E00411" w14:textId="77777777" w:rsidTr="008B22FC">
                        <w:trPr>
                          <w:trHeight w:val="680"/>
                        </w:trPr>
                        <w:tc>
                          <w:tcPr>
                            <w:tcW w:w="3397" w:type="dxa"/>
                            <w:vAlign w:val="center"/>
                          </w:tcPr>
                          <w:p w14:paraId="35FF6065" w14:textId="1CF338CD" w:rsidR="00CD6D21" w:rsidRPr="00CD6D21" w:rsidRDefault="00CD6D21" w:rsidP="008B22FC">
                            <w:pPr>
                              <w:pStyle w:val="Heading3"/>
                            </w:pPr>
                            <w:r w:rsidRPr="00CD6D21">
                              <w:t xml:space="preserve">DOCUMENT REFERENCE: </w:t>
                            </w:r>
                          </w:p>
                        </w:tc>
                        <w:tc>
                          <w:tcPr>
                            <w:tcW w:w="6134" w:type="dxa"/>
                            <w:vAlign w:val="center"/>
                          </w:tcPr>
                          <w:p w14:paraId="2121C71A" w14:textId="77777777" w:rsidR="00CD6D21" w:rsidRDefault="00CD6D21" w:rsidP="008B22FC"/>
                        </w:tc>
                      </w:tr>
                      <w:tr w:rsidR="00CD6D21" w14:paraId="7A037631" w14:textId="77777777" w:rsidTr="008B22FC">
                        <w:trPr>
                          <w:trHeight w:val="680"/>
                        </w:trPr>
                        <w:tc>
                          <w:tcPr>
                            <w:tcW w:w="3397" w:type="dxa"/>
                            <w:vAlign w:val="center"/>
                          </w:tcPr>
                          <w:p w14:paraId="5808CEED" w14:textId="5C6DADA5" w:rsidR="00CD6D21" w:rsidRPr="00CD6D21" w:rsidRDefault="00CD6D21" w:rsidP="008B22FC">
                            <w:pPr>
                              <w:pStyle w:val="Heading3"/>
                            </w:pPr>
                            <w:r>
                              <w:t>THIS POLICY APPLIES TO:</w:t>
                            </w:r>
                          </w:p>
                        </w:tc>
                        <w:tc>
                          <w:tcPr>
                            <w:tcW w:w="6134" w:type="dxa"/>
                            <w:vAlign w:val="center"/>
                          </w:tcPr>
                          <w:p w14:paraId="64F73043" w14:textId="77777777" w:rsidR="00CD6D21" w:rsidRDefault="00CD6D21" w:rsidP="008B22FC"/>
                        </w:tc>
                      </w:tr>
                      <w:tr w:rsidR="00CD6D21" w14:paraId="35420CA1" w14:textId="77777777" w:rsidTr="008B22FC">
                        <w:trPr>
                          <w:trHeight w:val="680"/>
                        </w:trPr>
                        <w:tc>
                          <w:tcPr>
                            <w:tcW w:w="3397" w:type="dxa"/>
                            <w:vAlign w:val="center"/>
                          </w:tcPr>
                          <w:p w14:paraId="71DA3FAB" w14:textId="0F747903" w:rsidR="00CD6D21" w:rsidRPr="00CD6D21" w:rsidRDefault="00CD6D21" w:rsidP="008B22FC">
                            <w:pPr>
                              <w:pStyle w:val="Heading3"/>
                            </w:pPr>
                            <w:r>
                              <w:t>OWNER/AUTHOR:</w:t>
                            </w:r>
                          </w:p>
                        </w:tc>
                        <w:tc>
                          <w:tcPr>
                            <w:tcW w:w="6134" w:type="dxa"/>
                            <w:vAlign w:val="center"/>
                          </w:tcPr>
                          <w:p w14:paraId="5CC9655A" w14:textId="51B762B5" w:rsidR="00CD6D21" w:rsidRDefault="00A11A6A" w:rsidP="008B22FC">
                            <w:r>
                              <w:t>SLT RESPONSIBLE FOR CEIAG</w:t>
                            </w:r>
                          </w:p>
                        </w:tc>
                      </w:tr>
                      <w:tr w:rsidR="00CD6D21" w14:paraId="788AB710" w14:textId="77777777" w:rsidTr="008B22FC">
                        <w:trPr>
                          <w:trHeight w:val="680"/>
                        </w:trPr>
                        <w:tc>
                          <w:tcPr>
                            <w:tcW w:w="3397" w:type="dxa"/>
                            <w:vAlign w:val="center"/>
                          </w:tcPr>
                          <w:p w14:paraId="41EB5BA6" w14:textId="0FA6DCE2" w:rsidR="00CD6D21" w:rsidRPr="00CD6D21" w:rsidRDefault="00CD6D21" w:rsidP="008B22FC">
                            <w:pPr>
                              <w:pStyle w:val="Heading3"/>
                            </w:pPr>
                            <w:r>
                              <w:t>ESTABLISHMENT LEVEL:</w:t>
                            </w:r>
                          </w:p>
                        </w:tc>
                        <w:tc>
                          <w:tcPr>
                            <w:tcW w:w="6134" w:type="dxa"/>
                            <w:vAlign w:val="center"/>
                          </w:tcPr>
                          <w:p w14:paraId="7D27BD00" w14:textId="77777777" w:rsidR="00CD6D21" w:rsidRDefault="00CD6D21" w:rsidP="008B22FC"/>
                        </w:tc>
                      </w:tr>
                      <w:tr w:rsidR="00CD6D21" w14:paraId="4D17FF13" w14:textId="77777777" w:rsidTr="008B22FC">
                        <w:trPr>
                          <w:trHeight w:val="680"/>
                        </w:trPr>
                        <w:tc>
                          <w:tcPr>
                            <w:tcW w:w="3397" w:type="dxa"/>
                            <w:vAlign w:val="center"/>
                          </w:tcPr>
                          <w:p w14:paraId="7C9DC9A2" w14:textId="2A78D232" w:rsidR="00CD6D21" w:rsidRPr="00CD6D21" w:rsidRDefault="00CD6D21" w:rsidP="008B22FC">
                            <w:pPr>
                              <w:pStyle w:val="Heading3"/>
                            </w:pPr>
                            <w:r>
                              <w:t>APPROVING BODY:</w:t>
                            </w:r>
                          </w:p>
                        </w:tc>
                        <w:tc>
                          <w:tcPr>
                            <w:tcW w:w="6134" w:type="dxa"/>
                            <w:vAlign w:val="center"/>
                          </w:tcPr>
                          <w:p w14:paraId="4C4D508D" w14:textId="77777777" w:rsidR="00CD6D21" w:rsidRDefault="00CD6D21" w:rsidP="008B22FC"/>
                        </w:tc>
                      </w:tr>
                      <w:tr w:rsidR="00CD6D21" w14:paraId="6EC7D278" w14:textId="77777777" w:rsidTr="008B22FC">
                        <w:trPr>
                          <w:trHeight w:val="680"/>
                        </w:trPr>
                        <w:tc>
                          <w:tcPr>
                            <w:tcW w:w="3397" w:type="dxa"/>
                            <w:vAlign w:val="center"/>
                          </w:tcPr>
                          <w:p w14:paraId="2CA14B2E" w14:textId="4ABEF508" w:rsidR="00CD6D21" w:rsidRPr="00CD6D21" w:rsidRDefault="00CD6D21" w:rsidP="008B22FC">
                            <w:pPr>
                              <w:pStyle w:val="Heading3"/>
                            </w:pPr>
                            <w:r>
                              <w:t>REVIEW CYCLE:</w:t>
                            </w:r>
                          </w:p>
                        </w:tc>
                        <w:tc>
                          <w:tcPr>
                            <w:tcW w:w="6134" w:type="dxa"/>
                            <w:vAlign w:val="center"/>
                          </w:tcPr>
                          <w:p w14:paraId="42CDDDEE" w14:textId="2D05E1BB" w:rsidR="00CD6D21" w:rsidRDefault="00A11A6A" w:rsidP="008B22FC">
                            <w:r>
                              <w:t>2 YEARS</w:t>
                            </w:r>
                          </w:p>
                        </w:tc>
                      </w:tr>
                      <w:tr w:rsidR="00CD6D21" w14:paraId="4E83E3F8" w14:textId="77777777" w:rsidTr="008B22FC">
                        <w:trPr>
                          <w:trHeight w:val="680"/>
                        </w:trPr>
                        <w:tc>
                          <w:tcPr>
                            <w:tcW w:w="3397" w:type="dxa"/>
                            <w:vAlign w:val="center"/>
                          </w:tcPr>
                          <w:p w14:paraId="02E22BBA" w14:textId="44F160C9" w:rsidR="00CD6D21" w:rsidRPr="00CD6D21" w:rsidRDefault="00CD6D21" w:rsidP="008B22FC">
                            <w:pPr>
                              <w:pStyle w:val="Heading3"/>
                            </w:pPr>
                            <w:r>
                              <w:t>DATE APPROVED:</w:t>
                            </w:r>
                          </w:p>
                        </w:tc>
                        <w:tc>
                          <w:tcPr>
                            <w:tcW w:w="6134" w:type="dxa"/>
                            <w:vAlign w:val="center"/>
                          </w:tcPr>
                          <w:p w14:paraId="39B421DD" w14:textId="2E18C97D" w:rsidR="00CD6D21" w:rsidRDefault="00261411" w:rsidP="008B22FC">
                            <w:r>
                              <w:t>March 2023</w:t>
                            </w:r>
                          </w:p>
                        </w:tc>
                      </w:tr>
                      <w:tr w:rsidR="00CD6D21" w14:paraId="4ACF433A" w14:textId="77777777" w:rsidTr="008B22FC">
                        <w:trPr>
                          <w:trHeight w:val="680"/>
                        </w:trPr>
                        <w:tc>
                          <w:tcPr>
                            <w:tcW w:w="3397" w:type="dxa"/>
                            <w:vAlign w:val="center"/>
                          </w:tcPr>
                          <w:p w14:paraId="34CD72EB" w14:textId="04FF2485" w:rsidR="00CD6D21" w:rsidRPr="00CD6D21" w:rsidRDefault="00CD6D21" w:rsidP="008B22FC">
                            <w:pPr>
                              <w:pStyle w:val="Heading3"/>
                            </w:pPr>
                            <w:r>
                              <w:t>LAST REVIEWED ON:</w:t>
                            </w:r>
                          </w:p>
                        </w:tc>
                        <w:tc>
                          <w:tcPr>
                            <w:tcW w:w="6134" w:type="dxa"/>
                            <w:vAlign w:val="center"/>
                          </w:tcPr>
                          <w:p w14:paraId="48BE6255" w14:textId="300F7A5A" w:rsidR="00CD6D21" w:rsidRDefault="00A11A6A" w:rsidP="008B22FC">
                            <w:r>
                              <w:t xml:space="preserve">JULY </w:t>
                            </w:r>
                            <w:r w:rsidR="00261411">
                              <w:t>2026</w:t>
                            </w:r>
                          </w:p>
                        </w:tc>
                      </w:tr>
                      <w:tr w:rsidR="00CD6D21" w14:paraId="20925148" w14:textId="77777777" w:rsidTr="008B22FC">
                        <w:trPr>
                          <w:trHeight w:val="680"/>
                        </w:trPr>
                        <w:tc>
                          <w:tcPr>
                            <w:tcW w:w="3397" w:type="dxa"/>
                            <w:vAlign w:val="center"/>
                          </w:tcPr>
                          <w:p w14:paraId="0C52D493" w14:textId="36DFEAFD" w:rsidR="00CD6D21" w:rsidRPr="00CD6D21" w:rsidRDefault="00584AD5" w:rsidP="008B22FC">
                            <w:pPr>
                              <w:pStyle w:val="Heading3"/>
                            </w:pPr>
                            <w:r>
                              <w:t>NEXT REVIEW DUE BY:</w:t>
                            </w:r>
                          </w:p>
                        </w:tc>
                        <w:tc>
                          <w:tcPr>
                            <w:tcW w:w="6134" w:type="dxa"/>
                            <w:vAlign w:val="center"/>
                          </w:tcPr>
                          <w:p w14:paraId="60B1D056" w14:textId="161FB34D" w:rsidR="00CD6D21" w:rsidRDefault="00A11A6A" w:rsidP="008B22FC">
                            <w:r>
                              <w:t xml:space="preserve">JUNE </w:t>
                            </w:r>
                            <w:r w:rsidR="00261411">
                              <w:t>2028</w:t>
                            </w:r>
                          </w:p>
                        </w:tc>
                      </w:tr>
                      <w:tr w:rsidR="00584AD5" w14:paraId="0241B05F" w14:textId="77777777" w:rsidTr="008B22FC">
                        <w:trPr>
                          <w:trHeight w:val="680"/>
                        </w:trPr>
                        <w:tc>
                          <w:tcPr>
                            <w:tcW w:w="3397" w:type="dxa"/>
                            <w:vAlign w:val="center"/>
                          </w:tcPr>
                          <w:p w14:paraId="2844E90F" w14:textId="5E3B8D5F" w:rsidR="00584AD5" w:rsidRPr="00CD6D21" w:rsidRDefault="00584AD5" w:rsidP="008B22FC">
                            <w:pPr>
                              <w:pStyle w:val="Heading3"/>
                            </w:pPr>
                            <w:r>
                              <w:t>SUMMARY OF CHANGES:</w:t>
                            </w:r>
                          </w:p>
                        </w:tc>
                        <w:tc>
                          <w:tcPr>
                            <w:tcW w:w="6134" w:type="dxa"/>
                            <w:vAlign w:val="center"/>
                          </w:tcPr>
                          <w:p w14:paraId="76ADBD3C" w14:textId="77777777" w:rsidR="00584AD5" w:rsidRDefault="00584AD5" w:rsidP="008B22FC"/>
                        </w:tc>
                      </w:tr>
                      <w:tr w:rsidR="00CD6D21" w14:paraId="6D30BEF2" w14:textId="77777777" w:rsidTr="008B22FC">
                        <w:trPr>
                          <w:trHeight w:val="680"/>
                        </w:trPr>
                        <w:tc>
                          <w:tcPr>
                            <w:tcW w:w="3397" w:type="dxa"/>
                            <w:vAlign w:val="center"/>
                          </w:tcPr>
                          <w:p w14:paraId="2D17CC82" w14:textId="6DB28303" w:rsidR="00CD6D21" w:rsidRPr="00CD6D21" w:rsidRDefault="00584AD5" w:rsidP="008B22FC">
                            <w:pPr>
                              <w:pStyle w:val="Heading3"/>
                            </w:pPr>
                            <w:r>
                              <w:t>RELATED DOCUMENTS/POLICIES:</w:t>
                            </w:r>
                          </w:p>
                        </w:tc>
                        <w:tc>
                          <w:tcPr>
                            <w:tcW w:w="6134" w:type="dxa"/>
                            <w:vAlign w:val="center"/>
                          </w:tcPr>
                          <w:p w14:paraId="050D6037" w14:textId="77777777" w:rsidR="00CD6D21" w:rsidRDefault="00CD6D21" w:rsidP="008B22FC"/>
                        </w:tc>
                      </w:tr>
                      <w:tr w:rsidR="00CD6D21" w14:paraId="0C9538AE" w14:textId="77777777" w:rsidTr="008B22FC">
                        <w:trPr>
                          <w:trHeight w:val="680"/>
                        </w:trPr>
                        <w:tc>
                          <w:tcPr>
                            <w:tcW w:w="3397" w:type="dxa"/>
                            <w:tcBorders>
                              <w:bottom w:val="single" w:sz="4" w:space="0" w:color="263369" w:themeColor="text1"/>
                            </w:tcBorders>
                            <w:vAlign w:val="center"/>
                          </w:tcPr>
                          <w:p w14:paraId="021A4720" w14:textId="204E6B19" w:rsidR="00CD6D21" w:rsidRPr="00CD6D21" w:rsidRDefault="00584AD5" w:rsidP="008B22FC">
                            <w:pPr>
                              <w:pStyle w:val="Heading3"/>
                            </w:pPr>
                            <w:r>
                              <w:t xml:space="preserve">LEGAL FRAMEWORK/STATUTORY GUIDANCE: </w:t>
                            </w:r>
                          </w:p>
                        </w:tc>
                        <w:tc>
                          <w:tcPr>
                            <w:tcW w:w="6134" w:type="dxa"/>
                            <w:tcBorders>
                              <w:bottom w:val="single" w:sz="4" w:space="0" w:color="263369" w:themeColor="text1"/>
                            </w:tcBorders>
                            <w:vAlign w:val="center"/>
                          </w:tcPr>
                          <w:p w14:paraId="452737D1" w14:textId="77777777" w:rsidR="00CD6D21" w:rsidRDefault="00CD6D21" w:rsidP="008B22FC"/>
                        </w:tc>
                      </w:tr>
                    </w:tbl>
                    <w:p w14:paraId="366733EC" w14:textId="77777777" w:rsidR="00CD6D21" w:rsidRDefault="00CD6D21"/>
                  </w:txbxContent>
                </v:textbox>
              </v:shape>
            </w:pict>
          </mc:Fallback>
        </mc:AlternateContent>
      </w:r>
    </w:p>
    <w:p w14:paraId="63C9F597" w14:textId="77777777" w:rsidR="00261411" w:rsidRDefault="00261411" w:rsidP="00261411">
      <w:pPr>
        <w:pStyle w:val="Heading1"/>
      </w:pPr>
      <w:r>
        <w:lastRenderedPageBreak/>
        <w:t>Fairfield High School for Girls: Provider Access Policy Statement</w:t>
      </w:r>
      <w:r>
        <w:rPr>
          <w:u w:color="000000"/>
        </w:rPr>
        <w:t xml:space="preserve"> </w:t>
      </w:r>
    </w:p>
    <w:p w14:paraId="55DF880F" w14:textId="77777777" w:rsidR="00261411" w:rsidRPr="00261411" w:rsidRDefault="00261411" w:rsidP="00261411">
      <w:pPr>
        <w:pStyle w:val="Heading2"/>
      </w:pPr>
      <w:r w:rsidRPr="00261411">
        <w:t xml:space="preserve">Introduction </w:t>
      </w:r>
    </w:p>
    <w:p w14:paraId="7B7377FE" w14:textId="77777777" w:rsidR="00261411" w:rsidRDefault="00261411" w:rsidP="00261411">
      <w:pPr>
        <w:spacing w:after="170"/>
        <w:ind w:left="-5"/>
      </w:pPr>
      <w:r>
        <w:t xml:space="preserve">This policy statement sets out the school’s arrangements for managing the access of providers to the school for the purpose of giving them information about the provider’s education or training offer. This complies with the school’s legal obligations under Section 42B of the Education Act 1997. </w:t>
      </w:r>
    </w:p>
    <w:p w14:paraId="17CF5598" w14:textId="77777777" w:rsidR="00261411" w:rsidRPr="00261411" w:rsidRDefault="00261411" w:rsidP="00261411">
      <w:pPr>
        <w:pStyle w:val="Heading2"/>
      </w:pPr>
      <w:r w:rsidRPr="00261411">
        <w:t xml:space="preserve">Pupil entitlement </w:t>
      </w:r>
    </w:p>
    <w:p w14:paraId="081367B0" w14:textId="77777777" w:rsidR="00261411" w:rsidRDefault="00261411" w:rsidP="00261411">
      <w:pPr>
        <w:spacing w:after="218"/>
        <w:ind w:left="-5"/>
      </w:pPr>
      <w:r>
        <w:t xml:space="preserve">All pupils in Years 8 to 13 are entitled: </w:t>
      </w:r>
    </w:p>
    <w:p w14:paraId="6B7D78A4" w14:textId="77777777" w:rsidR="00261411" w:rsidRDefault="00261411" w:rsidP="00261411">
      <w:pPr>
        <w:numPr>
          <w:ilvl w:val="0"/>
          <w:numId w:val="6"/>
        </w:numPr>
        <w:spacing w:after="55" w:line="249" w:lineRule="auto"/>
        <w:ind w:hanging="360"/>
      </w:pPr>
      <w:r>
        <w:t xml:space="preserve">to find out about technical education qualifications and apprenticeships opportunities, as part of a careers programme which provides information on the full range of education and training options available at each transition point; </w:t>
      </w:r>
    </w:p>
    <w:p w14:paraId="478A2423" w14:textId="77777777" w:rsidR="00261411" w:rsidRDefault="00261411" w:rsidP="00261411">
      <w:pPr>
        <w:numPr>
          <w:ilvl w:val="0"/>
          <w:numId w:val="6"/>
        </w:numPr>
        <w:spacing w:after="55" w:line="249" w:lineRule="auto"/>
        <w:ind w:hanging="360"/>
      </w:pPr>
      <w:r>
        <w:t xml:space="preserve">to hear from a range of local providers about the opportunities they offer, including technical education and apprenticeships – through options events, assemblies and group discussions and taster events; </w:t>
      </w:r>
    </w:p>
    <w:p w14:paraId="19993699" w14:textId="77777777" w:rsidR="00261411" w:rsidRDefault="00261411" w:rsidP="00261411">
      <w:pPr>
        <w:numPr>
          <w:ilvl w:val="0"/>
          <w:numId w:val="6"/>
        </w:numPr>
        <w:spacing w:after="170" w:line="249" w:lineRule="auto"/>
        <w:ind w:hanging="360"/>
      </w:pPr>
      <w:r>
        <w:t xml:space="preserve">to understand how to make applications for the full range of academic and technical courses. </w:t>
      </w:r>
    </w:p>
    <w:p w14:paraId="25D043EE" w14:textId="77777777" w:rsidR="00261411" w:rsidRDefault="00261411" w:rsidP="00261411">
      <w:pPr>
        <w:spacing w:after="161" w:line="258" w:lineRule="auto"/>
        <w:ind w:left="-5"/>
      </w:pPr>
      <w:r>
        <w:rPr>
          <w:rFonts w:ascii="Calibri" w:eastAsia="Calibri" w:hAnsi="Calibri" w:cs="Calibri"/>
          <w:b/>
        </w:rPr>
        <w:t xml:space="preserve">For pupils of compulsory school age these encounters are mandatory and there will be a minimum of two encounters for Year 8 to 9 pupils and two encounters for Year 10 to 11 pupils. For pupils in Year 12 to 13, particularly those that have not yet decided on their next steps, there are two more provider encounters available during this period, which are optional for pupils to attend. </w:t>
      </w:r>
    </w:p>
    <w:p w14:paraId="41CACBB7" w14:textId="77777777" w:rsidR="00261411" w:rsidRDefault="00261411" w:rsidP="00261411">
      <w:pPr>
        <w:spacing w:after="170"/>
        <w:ind w:left="-5"/>
      </w:pPr>
      <w:r>
        <w:t xml:space="preserve">These provider encounters will be scheduled during the main school hours and the provider will be given a reasonable amount of time to, as a minimum: share information about both the provider and the approved technical education qualification and apprenticeships that the provider offers explain what career routes those options could lead to provide insights into what it might be like to learn or train with that provider (including the opportunity to meet staff and pupils from the provider) answer questions from pupils. </w:t>
      </w:r>
    </w:p>
    <w:p w14:paraId="1BF6058C" w14:textId="77777777" w:rsidR="00261411" w:rsidRDefault="00261411" w:rsidP="00261411">
      <w:pPr>
        <w:pStyle w:val="Heading1"/>
      </w:pPr>
      <w:r>
        <w:t>Meaningful provider encounters</w:t>
      </w:r>
      <w:r>
        <w:rPr>
          <w:u w:color="000000"/>
        </w:rPr>
        <w:t xml:space="preserve">  </w:t>
      </w:r>
    </w:p>
    <w:p w14:paraId="483F8C13" w14:textId="77777777" w:rsidR="00261411" w:rsidRDefault="00261411" w:rsidP="00261411">
      <w:pPr>
        <w:spacing w:after="168"/>
        <w:ind w:left="-5"/>
      </w:pPr>
      <w:r>
        <w:t xml:space="preserve">One encounter is defined as one meeting/session between pupils and one provider. We are committed to providing meaningful encounters to all pupils using the </w:t>
      </w:r>
      <w:hyperlink r:id="rId11">
        <w:r>
          <w:rPr>
            <w:color w:val="0563C1"/>
            <w:u w:val="single" w:color="0563C1"/>
          </w:rPr>
          <w:t>Making it meaningful checklist</w:t>
        </w:r>
      </w:hyperlink>
      <w:hyperlink r:id="rId12">
        <w:r>
          <w:t>.</w:t>
        </w:r>
      </w:hyperlink>
      <w:r>
        <w:t xml:space="preserve">  </w:t>
      </w:r>
    </w:p>
    <w:p w14:paraId="48ED81EE" w14:textId="77777777" w:rsidR="00261411" w:rsidRDefault="00261411" w:rsidP="00261411">
      <w:pPr>
        <w:pStyle w:val="Heading2"/>
      </w:pPr>
      <w:r>
        <w:t xml:space="preserve">Previous providers  </w:t>
      </w:r>
    </w:p>
    <w:p w14:paraId="5A9E56CF" w14:textId="77777777" w:rsidR="00261411" w:rsidRDefault="00261411" w:rsidP="00261411">
      <w:pPr>
        <w:ind w:left="-5" w:right="712"/>
      </w:pPr>
      <w:r>
        <w:t xml:space="preserve">In previous terms/years we have invited the following providers from the local area to speak to our pupils:  </w:t>
      </w:r>
    </w:p>
    <w:p w14:paraId="07752AC1" w14:textId="77777777" w:rsidR="00261411" w:rsidRDefault="00261411" w:rsidP="00261411">
      <w:pPr>
        <w:spacing w:line="259" w:lineRule="auto"/>
      </w:pPr>
      <w:r>
        <w:t xml:space="preserve"> </w:t>
      </w:r>
    </w:p>
    <w:p w14:paraId="34F5E2A4" w14:textId="77777777" w:rsidR="00261411" w:rsidRDefault="00261411" w:rsidP="00261411">
      <w:pPr>
        <w:numPr>
          <w:ilvl w:val="0"/>
          <w:numId w:val="7"/>
        </w:numPr>
        <w:spacing w:after="167" w:line="249" w:lineRule="auto"/>
        <w:ind w:hanging="161"/>
      </w:pPr>
      <w:r>
        <w:t xml:space="preserve">The Growth Company  </w:t>
      </w:r>
    </w:p>
    <w:p w14:paraId="58046DB7" w14:textId="77777777" w:rsidR="00261411" w:rsidRDefault="00261411" w:rsidP="00261411">
      <w:pPr>
        <w:numPr>
          <w:ilvl w:val="0"/>
          <w:numId w:val="7"/>
        </w:numPr>
        <w:spacing w:after="169" w:line="249" w:lineRule="auto"/>
        <w:ind w:hanging="161"/>
      </w:pPr>
      <w:r>
        <w:t xml:space="preserve">Tameside College </w:t>
      </w:r>
    </w:p>
    <w:p w14:paraId="3CF1F1E7" w14:textId="77777777" w:rsidR="00261411" w:rsidRDefault="00261411" w:rsidP="00261411">
      <w:pPr>
        <w:numPr>
          <w:ilvl w:val="0"/>
          <w:numId w:val="7"/>
        </w:numPr>
        <w:spacing w:after="167" w:line="249" w:lineRule="auto"/>
        <w:ind w:hanging="161"/>
      </w:pPr>
      <w:r>
        <w:t xml:space="preserve">The Manchester College </w:t>
      </w:r>
    </w:p>
    <w:p w14:paraId="28D9FE64" w14:textId="77777777" w:rsidR="00261411" w:rsidRDefault="00261411" w:rsidP="00261411">
      <w:pPr>
        <w:spacing w:after="161" w:line="259" w:lineRule="auto"/>
      </w:pPr>
      <w:r>
        <w:t xml:space="preserve"> </w:t>
      </w:r>
    </w:p>
    <w:p w14:paraId="4E010324" w14:textId="77777777" w:rsidR="00261411" w:rsidRDefault="00261411" w:rsidP="00261411">
      <w:pPr>
        <w:pStyle w:val="Heading2"/>
      </w:pPr>
      <w:r>
        <w:lastRenderedPageBreak/>
        <w:t xml:space="preserve">Destinations of our pupils </w:t>
      </w:r>
    </w:p>
    <w:p w14:paraId="17E25A7E" w14:textId="77777777" w:rsidR="00261411" w:rsidRDefault="00261411" w:rsidP="00261411">
      <w:pPr>
        <w:spacing w:after="218"/>
        <w:ind w:left="-5"/>
      </w:pPr>
      <w:r>
        <w:t xml:space="preserve">Last year our Year 11 pupils moved to range of providers in the local area after school:  </w:t>
      </w:r>
    </w:p>
    <w:p w14:paraId="61B64227" w14:textId="77777777" w:rsidR="00261411" w:rsidRDefault="00261411" w:rsidP="00261411">
      <w:pPr>
        <w:pStyle w:val="ListParagraph"/>
        <w:numPr>
          <w:ilvl w:val="0"/>
          <w:numId w:val="8"/>
        </w:numPr>
        <w:spacing w:after="28" w:line="249" w:lineRule="auto"/>
        <w:ind w:hanging="10"/>
      </w:pPr>
      <w:r>
        <w:t>Ashton Sixth Form College</w:t>
      </w:r>
    </w:p>
    <w:p w14:paraId="2814BCB8" w14:textId="77777777" w:rsidR="00261411" w:rsidRDefault="00261411" w:rsidP="00261411">
      <w:pPr>
        <w:pStyle w:val="ListParagraph"/>
        <w:numPr>
          <w:ilvl w:val="0"/>
          <w:numId w:val="8"/>
        </w:numPr>
        <w:spacing w:after="143" w:line="249" w:lineRule="auto"/>
        <w:ind w:hanging="10"/>
      </w:pPr>
      <w:r>
        <w:t>Access Creative</w:t>
      </w:r>
    </w:p>
    <w:p w14:paraId="3E989D8F" w14:textId="77777777" w:rsidR="00261411" w:rsidRDefault="00261411" w:rsidP="00261411">
      <w:pPr>
        <w:pStyle w:val="ListParagraph"/>
        <w:numPr>
          <w:ilvl w:val="0"/>
          <w:numId w:val="8"/>
        </w:numPr>
        <w:spacing w:after="143" w:line="249" w:lineRule="auto"/>
        <w:ind w:hanging="10"/>
      </w:pPr>
      <w:r>
        <w:t>Aquinas</w:t>
      </w:r>
    </w:p>
    <w:p w14:paraId="7FE1520F" w14:textId="77777777" w:rsidR="00261411" w:rsidRDefault="00261411" w:rsidP="00261411">
      <w:pPr>
        <w:pStyle w:val="ListParagraph"/>
        <w:numPr>
          <w:ilvl w:val="0"/>
          <w:numId w:val="8"/>
        </w:numPr>
        <w:spacing w:after="29" w:line="249" w:lineRule="auto"/>
        <w:ind w:hanging="10"/>
      </w:pPr>
      <w:r>
        <w:t xml:space="preserve">Clarendon College </w:t>
      </w:r>
    </w:p>
    <w:p w14:paraId="021604DC" w14:textId="77777777" w:rsidR="00261411" w:rsidRDefault="00261411" w:rsidP="00261411">
      <w:pPr>
        <w:pStyle w:val="ListParagraph"/>
        <w:numPr>
          <w:ilvl w:val="0"/>
          <w:numId w:val="8"/>
        </w:numPr>
        <w:spacing w:after="143" w:line="249" w:lineRule="auto"/>
        <w:ind w:hanging="10"/>
      </w:pPr>
      <w:r>
        <w:t>Laurus Ryecroft</w:t>
      </w:r>
    </w:p>
    <w:p w14:paraId="21C525B2" w14:textId="77777777" w:rsidR="00261411" w:rsidRDefault="00261411" w:rsidP="00261411">
      <w:pPr>
        <w:pStyle w:val="ListParagraph"/>
        <w:numPr>
          <w:ilvl w:val="0"/>
          <w:numId w:val="8"/>
        </w:numPr>
        <w:spacing w:after="28" w:line="249" w:lineRule="auto"/>
        <w:ind w:hanging="10"/>
      </w:pPr>
      <w:r>
        <w:t>Loreto</w:t>
      </w:r>
    </w:p>
    <w:p w14:paraId="2343D2DE" w14:textId="77777777" w:rsidR="00261411" w:rsidRDefault="00261411" w:rsidP="00261411">
      <w:pPr>
        <w:pStyle w:val="ListParagraph"/>
        <w:numPr>
          <w:ilvl w:val="0"/>
          <w:numId w:val="8"/>
        </w:numPr>
        <w:spacing w:after="29" w:line="249" w:lineRule="auto"/>
        <w:ind w:hanging="10"/>
      </w:pPr>
      <w:r>
        <w:t xml:space="preserve">Oldham Sixth Form College </w:t>
      </w:r>
    </w:p>
    <w:p w14:paraId="7BFD57C6" w14:textId="77777777" w:rsidR="00261411" w:rsidRDefault="00261411" w:rsidP="00261411">
      <w:pPr>
        <w:pStyle w:val="ListParagraph"/>
        <w:numPr>
          <w:ilvl w:val="0"/>
          <w:numId w:val="8"/>
        </w:numPr>
        <w:spacing w:after="29" w:line="249" w:lineRule="auto"/>
        <w:ind w:hanging="10"/>
      </w:pPr>
      <w:r>
        <w:t>Oldham College</w:t>
      </w:r>
    </w:p>
    <w:p w14:paraId="411D51EC" w14:textId="77777777" w:rsidR="00261411" w:rsidRDefault="00261411" w:rsidP="00261411">
      <w:pPr>
        <w:pStyle w:val="ListParagraph"/>
        <w:numPr>
          <w:ilvl w:val="0"/>
          <w:numId w:val="8"/>
        </w:numPr>
        <w:spacing w:after="29" w:line="249" w:lineRule="auto"/>
        <w:ind w:hanging="10"/>
      </w:pPr>
      <w:r>
        <w:t xml:space="preserve">Tameside College </w:t>
      </w:r>
    </w:p>
    <w:p w14:paraId="1CDCA27A" w14:textId="77777777" w:rsidR="00261411" w:rsidRDefault="00261411" w:rsidP="00261411">
      <w:pPr>
        <w:pStyle w:val="ListParagraph"/>
        <w:numPr>
          <w:ilvl w:val="0"/>
          <w:numId w:val="8"/>
        </w:numPr>
        <w:spacing w:after="27" w:line="249" w:lineRule="auto"/>
        <w:ind w:hanging="10"/>
      </w:pPr>
      <w:r>
        <w:t xml:space="preserve">The Manchester College </w:t>
      </w:r>
    </w:p>
    <w:p w14:paraId="5751F0B2" w14:textId="77777777" w:rsidR="00261411" w:rsidRDefault="00261411" w:rsidP="00261411">
      <w:pPr>
        <w:pStyle w:val="ListParagraph"/>
        <w:numPr>
          <w:ilvl w:val="0"/>
          <w:numId w:val="8"/>
        </w:numPr>
        <w:spacing w:after="28" w:line="249" w:lineRule="auto"/>
        <w:ind w:hanging="10"/>
      </w:pPr>
      <w:r>
        <w:t>Xaverian</w:t>
      </w:r>
    </w:p>
    <w:p w14:paraId="7D8BB65A" w14:textId="77777777" w:rsidR="00261411" w:rsidRDefault="00261411" w:rsidP="00261411">
      <w:pPr>
        <w:spacing w:after="143"/>
        <w:ind w:left="360"/>
      </w:pPr>
    </w:p>
    <w:p w14:paraId="73DF84CA" w14:textId="77777777" w:rsidR="00261411" w:rsidRDefault="00261411" w:rsidP="00261411">
      <w:pPr>
        <w:spacing w:after="158" w:line="259" w:lineRule="auto"/>
      </w:pPr>
    </w:p>
    <w:p w14:paraId="60F64160" w14:textId="77777777" w:rsidR="00261411" w:rsidRPr="00261411" w:rsidRDefault="00261411" w:rsidP="00261411">
      <w:pPr>
        <w:spacing w:after="161" w:line="258" w:lineRule="auto"/>
        <w:ind w:left="-5"/>
        <w:rPr>
          <w:sz w:val="28"/>
        </w:rPr>
      </w:pPr>
      <w:r w:rsidRPr="00261411">
        <w:rPr>
          <w:rFonts w:ascii="Calibri" w:eastAsia="Calibri" w:hAnsi="Calibri" w:cs="Calibri"/>
          <w:b/>
          <w:sz w:val="28"/>
        </w:rPr>
        <w:t xml:space="preserve">Management of provider access requests </w:t>
      </w:r>
    </w:p>
    <w:p w14:paraId="6236F3CA" w14:textId="77777777" w:rsidR="00261411" w:rsidRDefault="00261411" w:rsidP="00261411">
      <w:pPr>
        <w:pStyle w:val="Heading2"/>
      </w:pPr>
      <w:r>
        <w:t xml:space="preserve">Procedure </w:t>
      </w:r>
    </w:p>
    <w:p w14:paraId="71336625" w14:textId="77777777" w:rsidR="00261411" w:rsidRDefault="00261411" w:rsidP="00261411">
      <w:pPr>
        <w:spacing w:after="172"/>
        <w:ind w:left="-5"/>
      </w:pPr>
      <w:r>
        <w:t xml:space="preserve">A provider wishing to request access should contact;  </w:t>
      </w:r>
    </w:p>
    <w:p w14:paraId="5BE28A82" w14:textId="77777777" w:rsidR="00261411" w:rsidRDefault="00261411" w:rsidP="00261411">
      <w:pPr>
        <w:ind w:left="-5"/>
      </w:pPr>
      <w:r>
        <w:t>Mrs Ruksana Rasul</w:t>
      </w:r>
    </w:p>
    <w:p w14:paraId="1CE87AD1" w14:textId="77777777" w:rsidR="00261411" w:rsidRDefault="00261411" w:rsidP="00261411">
      <w:pPr>
        <w:ind w:left="-5"/>
      </w:pPr>
      <w:r>
        <w:t xml:space="preserve">Assistant Headteacher (CEIAG) </w:t>
      </w:r>
    </w:p>
    <w:p w14:paraId="1DBC5262" w14:textId="77777777" w:rsidR="00261411" w:rsidRDefault="00261411" w:rsidP="00261411">
      <w:pPr>
        <w:ind w:left="-5"/>
      </w:pPr>
      <w:r>
        <w:t xml:space="preserve">Telephone: 0161 370 1488 </w:t>
      </w:r>
    </w:p>
    <w:p w14:paraId="5CB144C1" w14:textId="77777777" w:rsidR="00261411" w:rsidRDefault="00261411" w:rsidP="00261411">
      <w:pPr>
        <w:spacing w:after="2" w:line="257" w:lineRule="auto"/>
        <w:ind w:left="-5" w:right="5045"/>
      </w:pPr>
      <w:r>
        <w:t xml:space="preserve">Email: </w:t>
      </w:r>
      <w:r>
        <w:rPr>
          <w:color w:val="0563C1"/>
          <w:u w:val="single" w:color="0563C1"/>
        </w:rPr>
        <w:t>r.rasul@fhs.spt.ac.uk</w:t>
      </w:r>
      <w:r>
        <w:t xml:space="preserve"> </w:t>
      </w:r>
    </w:p>
    <w:p w14:paraId="17A78113" w14:textId="77777777" w:rsidR="00261411" w:rsidRDefault="00261411" w:rsidP="00261411">
      <w:pPr>
        <w:spacing w:line="259" w:lineRule="auto"/>
      </w:pPr>
      <w:r>
        <w:t xml:space="preserve"> </w:t>
      </w:r>
    </w:p>
    <w:p w14:paraId="100F6B08" w14:textId="77777777" w:rsidR="00261411" w:rsidRDefault="00261411" w:rsidP="00261411">
      <w:pPr>
        <w:ind w:left="-5"/>
      </w:pPr>
      <w:r>
        <w:t xml:space="preserve">Mrs Gayle Chaudhry </w:t>
      </w:r>
    </w:p>
    <w:p w14:paraId="3A89BD11" w14:textId="77777777" w:rsidR="00261411" w:rsidRDefault="00261411" w:rsidP="00261411">
      <w:pPr>
        <w:ind w:left="-5"/>
      </w:pPr>
      <w:r>
        <w:t xml:space="preserve">Career Lead </w:t>
      </w:r>
    </w:p>
    <w:p w14:paraId="512700A1" w14:textId="77777777" w:rsidR="00261411" w:rsidRDefault="00261411" w:rsidP="00261411">
      <w:pPr>
        <w:ind w:left="-5"/>
      </w:pPr>
      <w:r>
        <w:t xml:space="preserve">Telephone: 0161 370 1488 </w:t>
      </w:r>
    </w:p>
    <w:p w14:paraId="604FF6F4" w14:textId="77777777" w:rsidR="00261411" w:rsidRDefault="00261411" w:rsidP="00261411">
      <w:pPr>
        <w:spacing w:after="163" w:line="257" w:lineRule="auto"/>
        <w:ind w:left="-5" w:right="5045"/>
      </w:pPr>
      <w:r>
        <w:t xml:space="preserve">Email: </w:t>
      </w:r>
      <w:r>
        <w:rPr>
          <w:color w:val="0563C1"/>
          <w:u w:val="single" w:color="0563C1"/>
        </w:rPr>
        <w:t>g.s.chaudhry@fhs.spt.ac.uk</w:t>
      </w:r>
    </w:p>
    <w:p w14:paraId="76C1E001" w14:textId="77777777" w:rsidR="00261411" w:rsidRDefault="00261411" w:rsidP="00261411">
      <w:pPr>
        <w:pStyle w:val="Heading2"/>
      </w:pPr>
      <w:r>
        <w:t xml:space="preserve">Opportunities for access </w:t>
      </w:r>
    </w:p>
    <w:p w14:paraId="06BB7FC0" w14:textId="77777777" w:rsidR="00261411" w:rsidRDefault="00261411" w:rsidP="00261411">
      <w:pPr>
        <w:ind w:left="-5"/>
      </w:pPr>
      <w:r>
        <w:t xml:space="preserve">The school offers the four provider encounters required by law (marked in bold text) and a number of additional events, delivered as part of the school’s careers and progression programme. We will offer providers an opportunity to come into school to speak to pupils and/or their parent/carers.  Please speak to the Assistant Headteacher (CEIAG) or the Career Lead to identify the most suitable opportunity for you.  </w:t>
      </w:r>
    </w:p>
    <w:p w14:paraId="6220A61D" w14:textId="77777777" w:rsidR="00261411" w:rsidRDefault="00261411" w:rsidP="00261411">
      <w:pPr>
        <w:spacing w:line="259" w:lineRule="auto"/>
      </w:pPr>
      <w:r>
        <w:t xml:space="preserve"> </w:t>
      </w:r>
    </w:p>
    <w:p w14:paraId="19919DAC" w14:textId="77777777" w:rsidR="00261411" w:rsidRDefault="00261411" w:rsidP="00261411">
      <w:pPr>
        <w:ind w:left="-5"/>
      </w:pPr>
      <w:r>
        <w:t xml:space="preserve">Access to pupils and/or their parent/carers will be granted at the school’s discretion, considering both the school’s legal obligations and the best interests of the pupils.  </w:t>
      </w:r>
    </w:p>
    <w:p w14:paraId="025AA1FC" w14:textId="77777777" w:rsidR="00261411" w:rsidRDefault="00261411" w:rsidP="00261411">
      <w:pPr>
        <w:spacing w:line="259" w:lineRule="auto"/>
      </w:pPr>
      <w:r>
        <w:t xml:space="preserve"> </w:t>
      </w:r>
    </w:p>
    <w:p w14:paraId="6A04F37F" w14:textId="77777777" w:rsidR="00261411" w:rsidRDefault="00261411" w:rsidP="00261411">
      <w:pPr>
        <w:ind w:left="-5"/>
      </w:pPr>
      <w:r>
        <w:lastRenderedPageBreak/>
        <w:t xml:space="preserve">Access will be granted on the understanding that the information and guidance offered by providers is related to technical courses, apprenticeship opportunities or other aspects of CEIAG as agreed, in advance, by the Assistant Headteacher (CEIAG) or Career Lead. Providers and/or their representatives will be expected to meet the school’s safeguarding requirements. </w:t>
      </w:r>
    </w:p>
    <w:p w14:paraId="5AFE3CC2" w14:textId="77777777" w:rsidR="00261411" w:rsidRDefault="00261411" w:rsidP="00261411">
      <w:pPr>
        <w:spacing w:line="259" w:lineRule="auto"/>
      </w:pPr>
      <w:r>
        <w:t xml:space="preserve"> </w:t>
      </w:r>
    </w:p>
    <w:p w14:paraId="50590A72" w14:textId="1ED2E689" w:rsidR="00261411" w:rsidRDefault="00261411" w:rsidP="00261411">
      <w:pPr>
        <w:spacing w:line="259" w:lineRule="auto"/>
      </w:pPr>
    </w:p>
    <w:p w14:paraId="02F2A078" w14:textId="77777777" w:rsidR="00261411" w:rsidRDefault="00261411" w:rsidP="00261411">
      <w:pPr>
        <w:pStyle w:val="Heading1"/>
      </w:pPr>
      <w:r>
        <w:t>Premises and facilities</w:t>
      </w:r>
      <w:r>
        <w:rPr>
          <w:u w:color="000000"/>
        </w:rPr>
        <w:t xml:space="preserve">  </w:t>
      </w:r>
    </w:p>
    <w:p w14:paraId="3102C209" w14:textId="77777777" w:rsidR="00261411" w:rsidRDefault="00261411" w:rsidP="00261411">
      <w:pPr>
        <w:spacing w:line="259" w:lineRule="auto"/>
      </w:pPr>
      <w:r>
        <w:rPr>
          <w:rFonts w:ascii="Calibri" w:eastAsia="Calibri" w:hAnsi="Calibri" w:cs="Calibri"/>
          <w:b/>
        </w:rPr>
        <w:t xml:space="preserve"> </w:t>
      </w:r>
    </w:p>
    <w:p w14:paraId="51DA8DB7" w14:textId="17A51748" w:rsidR="00261411" w:rsidRDefault="00261411" w:rsidP="00261411">
      <w:pPr>
        <w:ind w:left="-5"/>
      </w:pPr>
      <w:r>
        <w:t xml:space="preserve">The school will make the main hall, classrooms or private meeting rooms available for </w:t>
      </w:r>
      <w:r>
        <w:t>discussions between</w:t>
      </w:r>
      <w:r>
        <w:t xml:space="preserve"> the provider and pupils, as appropriate to the activity.  </w:t>
      </w:r>
    </w:p>
    <w:p w14:paraId="487B8A09" w14:textId="77777777" w:rsidR="00261411" w:rsidRDefault="00261411" w:rsidP="00261411">
      <w:pPr>
        <w:spacing w:line="259" w:lineRule="auto"/>
      </w:pPr>
      <w:r>
        <w:t xml:space="preserve"> </w:t>
      </w:r>
    </w:p>
    <w:p w14:paraId="466B4BF8" w14:textId="2FA124D4" w:rsidR="00261411" w:rsidRDefault="00261411" w:rsidP="00261411">
      <w:pPr>
        <w:ind w:left="-5"/>
      </w:pPr>
      <w:r>
        <w:t xml:space="preserve">The school will also make available AV and other specialist equipment to support </w:t>
      </w:r>
      <w:r>
        <w:t>provider presentations</w:t>
      </w:r>
      <w:r>
        <w:t xml:space="preserve">.  </w:t>
      </w:r>
    </w:p>
    <w:p w14:paraId="1D4E34A0" w14:textId="77777777" w:rsidR="00261411" w:rsidRDefault="00261411" w:rsidP="00261411">
      <w:pPr>
        <w:spacing w:line="259" w:lineRule="auto"/>
      </w:pPr>
      <w:r>
        <w:t xml:space="preserve"> </w:t>
      </w:r>
    </w:p>
    <w:p w14:paraId="5C459532" w14:textId="77777777" w:rsidR="00261411" w:rsidRDefault="00261411" w:rsidP="00261411">
      <w:pPr>
        <w:ind w:left="-5"/>
      </w:pPr>
      <w:r>
        <w:t xml:space="preserve">This will all be discussed and agreed in advance of the visit with the Assistant Headteacher (CEIAG) or the Career Lead.  </w:t>
      </w:r>
    </w:p>
    <w:p w14:paraId="74798C68" w14:textId="77777777" w:rsidR="00261411" w:rsidRDefault="00261411" w:rsidP="00261411">
      <w:pPr>
        <w:spacing w:line="259" w:lineRule="auto"/>
      </w:pPr>
      <w:r>
        <w:t xml:space="preserve"> </w:t>
      </w:r>
    </w:p>
    <w:p w14:paraId="760C6B89" w14:textId="0EE90195" w:rsidR="00261411" w:rsidRDefault="00261411" w:rsidP="00261411">
      <w:pPr>
        <w:spacing w:after="5" w:line="249" w:lineRule="auto"/>
        <w:ind w:left="-5" w:hanging="10"/>
      </w:pPr>
      <w:r>
        <w:t xml:space="preserve">Providers are welcome to request that a copy of their prospectus or other relevant course </w:t>
      </w:r>
      <w:bookmarkStart w:id="0" w:name="_GoBack"/>
      <w:bookmarkEnd w:id="0"/>
      <w:r>
        <w:t>literature be</w:t>
      </w:r>
      <w:r>
        <w:t xml:space="preserve"> added to the Careers section of the school library. This resource is available to all pupils at lunch and break times. </w:t>
      </w:r>
    </w:p>
    <w:p w14:paraId="27DE6211" w14:textId="25750059" w:rsidR="00A11A6A" w:rsidRDefault="00A11A6A" w:rsidP="00261411">
      <w:pPr>
        <w:pStyle w:val="Heading1"/>
      </w:pPr>
    </w:p>
    <w:p w14:paraId="149B0B02" w14:textId="1B0219CE" w:rsidR="00261411" w:rsidRDefault="00261411" w:rsidP="00261411"/>
    <w:p w14:paraId="3AA4B1A7" w14:textId="5B4027E3" w:rsidR="00261411" w:rsidRDefault="00261411" w:rsidP="00261411"/>
    <w:p w14:paraId="47470F99" w14:textId="0C2E3C26" w:rsidR="00261411" w:rsidRDefault="00261411" w:rsidP="00261411"/>
    <w:p w14:paraId="64C62FEE" w14:textId="2229AB28" w:rsidR="00261411" w:rsidRDefault="00261411" w:rsidP="00261411"/>
    <w:p w14:paraId="3397F460" w14:textId="6786CE5B" w:rsidR="00261411" w:rsidRDefault="00261411" w:rsidP="00261411"/>
    <w:p w14:paraId="39A75DD6" w14:textId="64C7C058" w:rsidR="00261411" w:rsidRDefault="00261411" w:rsidP="00261411"/>
    <w:p w14:paraId="5E2AD57F" w14:textId="2C4D47B3" w:rsidR="00261411" w:rsidRDefault="00261411" w:rsidP="00261411"/>
    <w:p w14:paraId="2BC45A59" w14:textId="26CAC447" w:rsidR="00261411" w:rsidRDefault="00261411" w:rsidP="00261411"/>
    <w:p w14:paraId="4BD89742" w14:textId="4F2F930C" w:rsidR="00261411" w:rsidRDefault="00261411" w:rsidP="00261411"/>
    <w:p w14:paraId="6F29058E" w14:textId="13C6FC65" w:rsidR="00261411" w:rsidRDefault="00261411" w:rsidP="00261411"/>
    <w:p w14:paraId="53CD6011" w14:textId="08EB60EB" w:rsidR="00261411" w:rsidRDefault="00261411" w:rsidP="00261411"/>
    <w:p w14:paraId="48F1CAB2" w14:textId="7EF9F8C2" w:rsidR="00261411" w:rsidRDefault="00261411" w:rsidP="00261411"/>
    <w:p w14:paraId="56C93278" w14:textId="7FA21981" w:rsidR="00261411" w:rsidRDefault="00261411" w:rsidP="00261411"/>
    <w:p w14:paraId="08B969FF" w14:textId="4C240020" w:rsidR="00261411" w:rsidRDefault="00261411" w:rsidP="00261411"/>
    <w:p w14:paraId="1C25B713" w14:textId="6DED1982" w:rsidR="00261411" w:rsidRDefault="00261411" w:rsidP="00261411"/>
    <w:p w14:paraId="3BF8869D" w14:textId="48510E93" w:rsidR="00261411" w:rsidRDefault="00261411" w:rsidP="00261411"/>
    <w:p w14:paraId="68A8F990" w14:textId="357AF330" w:rsidR="00261411" w:rsidRDefault="00261411" w:rsidP="00261411"/>
    <w:p w14:paraId="48D0452A" w14:textId="78FA3618" w:rsidR="00261411" w:rsidRDefault="00261411" w:rsidP="00261411"/>
    <w:p w14:paraId="31FA2EC1" w14:textId="65E07BA7" w:rsidR="00261411" w:rsidRDefault="00261411" w:rsidP="00261411"/>
    <w:p w14:paraId="6FF491D4" w14:textId="148B5BE4" w:rsidR="00261411" w:rsidRDefault="00261411" w:rsidP="00261411"/>
    <w:p w14:paraId="415106A1" w14:textId="5C782F4B" w:rsidR="00261411" w:rsidRDefault="00261411" w:rsidP="00261411"/>
    <w:p w14:paraId="09BB442A" w14:textId="7032B2A8" w:rsidR="00261411" w:rsidRDefault="00261411" w:rsidP="00261411"/>
    <w:p w14:paraId="63FCC819" w14:textId="739544AA" w:rsidR="00261411" w:rsidRDefault="00261411" w:rsidP="00261411"/>
    <w:p w14:paraId="407828F1" w14:textId="5CC770B4" w:rsidR="00261411" w:rsidRDefault="00261411" w:rsidP="00261411"/>
    <w:p w14:paraId="6A3B8A58" w14:textId="093753D3" w:rsidR="00261411" w:rsidRDefault="00261411" w:rsidP="00261411"/>
    <w:p w14:paraId="2A9770D0" w14:textId="0ECFA705" w:rsidR="00261411" w:rsidRDefault="00261411" w:rsidP="00261411"/>
    <w:tbl>
      <w:tblPr>
        <w:tblStyle w:val="TableGrid0"/>
        <w:tblW w:w="10343" w:type="dxa"/>
        <w:tblInd w:w="6" w:type="dxa"/>
        <w:tblCellMar>
          <w:top w:w="45" w:type="dxa"/>
          <w:left w:w="107" w:type="dxa"/>
          <w:bottom w:w="0" w:type="dxa"/>
          <w:right w:w="108" w:type="dxa"/>
        </w:tblCellMar>
        <w:tblLook w:val="04A0" w:firstRow="1" w:lastRow="0" w:firstColumn="1" w:lastColumn="0" w:noHBand="0" w:noVBand="1"/>
      </w:tblPr>
      <w:tblGrid>
        <w:gridCol w:w="1047"/>
        <w:gridCol w:w="2838"/>
        <w:gridCol w:w="3359"/>
        <w:gridCol w:w="3099"/>
      </w:tblGrid>
      <w:tr w:rsidR="00261411" w14:paraId="43DD6905" w14:textId="77777777" w:rsidTr="00261411">
        <w:trPr>
          <w:trHeight w:val="144"/>
        </w:trPr>
        <w:tc>
          <w:tcPr>
            <w:tcW w:w="1047" w:type="dxa"/>
            <w:tcBorders>
              <w:top w:val="single" w:sz="4" w:space="0" w:color="000000"/>
              <w:left w:val="single" w:sz="4" w:space="0" w:color="000000"/>
              <w:bottom w:val="single" w:sz="4" w:space="0" w:color="000000"/>
              <w:right w:val="single" w:sz="4" w:space="0" w:color="000000"/>
            </w:tcBorders>
            <w:shd w:val="clear" w:color="auto" w:fill="D0CECE"/>
          </w:tcPr>
          <w:p w14:paraId="59A251F0" w14:textId="77777777" w:rsidR="00261411" w:rsidRPr="00FF0DA8" w:rsidRDefault="00261411" w:rsidP="001E50ED">
            <w:pPr>
              <w:spacing w:line="259" w:lineRule="auto"/>
              <w:rPr>
                <w:sz w:val="20"/>
              </w:rPr>
            </w:pPr>
            <w:bookmarkStart w:id="1" w:name="_Hlk242275026"/>
          </w:p>
        </w:tc>
        <w:tc>
          <w:tcPr>
            <w:tcW w:w="2838" w:type="dxa"/>
            <w:tcBorders>
              <w:top w:val="single" w:sz="4" w:space="0" w:color="000000"/>
              <w:left w:val="single" w:sz="4" w:space="0" w:color="000000"/>
              <w:bottom w:val="single" w:sz="4" w:space="0" w:color="000000"/>
              <w:right w:val="single" w:sz="4" w:space="0" w:color="000000"/>
            </w:tcBorders>
            <w:shd w:val="clear" w:color="auto" w:fill="D0CECE"/>
          </w:tcPr>
          <w:p w14:paraId="432E5B53" w14:textId="77777777" w:rsidR="00261411" w:rsidRPr="00FF0DA8" w:rsidRDefault="00261411" w:rsidP="001E50ED">
            <w:pPr>
              <w:spacing w:line="259" w:lineRule="auto"/>
              <w:ind w:left="1"/>
              <w:rPr>
                <w:sz w:val="20"/>
              </w:rPr>
            </w:pPr>
            <w:r w:rsidRPr="00FF0DA8">
              <w:rPr>
                <w:sz w:val="20"/>
              </w:rPr>
              <w:t xml:space="preserve">Autumn Term </w:t>
            </w:r>
          </w:p>
        </w:tc>
        <w:tc>
          <w:tcPr>
            <w:tcW w:w="3359" w:type="dxa"/>
            <w:tcBorders>
              <w:top w:val="single" w:sz="4" w:space="0" w:color="000000"/>
              <w:left w:val="single" w:sz="4" w:space="0" w:color="000000"/>
              <w:bottom w:val="single" w:sz="4" w:space="0" w:color="000000"/>
              <w:right w:val="single" w:sz="4" w:space="0" w:color="000000"/>
            </w:tcBorders>
            <w:shd w:val="clear" w:color="auto" w:fill="D0CECE"/>
          </w:tcPr>
          <w:p w14:paraId="647251A6" w14:textId="77777777" w:rsidR="00261411" w:rsidRPr="00FF0DA8" w:rsidRDefault="00261411" w:rsidP="001E50ED">
            <w:pPr>
              <w:spacing w:line="259" w:lineRule="auto"/>
              <w:rPr>
                <w:sz w:val="20"/>
              </w:rPr>
            </w:pPr>
            <w:r w:rsidRPr="00FF0DA8">
              <w:rPr>
                <w:sz w:val="20"/>
              </w:rPr>
              <w:t xml:space="preserve">Spring Term </w:t>
            </w:r>
          </w:p>
        </w:tc>
        <w:tc>
          <w:tcPr>
            <w:tcW w:w="3099" w:type="dxa"/>
            <w:tcBorders>
              <w:top w:val="single" w:sz="4" w:space="0" w:color="000000"/>
              <w:left w:val="single" w:sz="4" w:space="0" w:color="000000"/>
              <w:bottom w:val="single" w:sz="4" w:space="0" w:color="000000"/>
              <w:right w:val="single" w:sz="4" w:space="0" w:color="000000"/>
            </w:tcBorders>
            <w:shd w:val="clear" w:color="auto" w:fill="D0CECE"/>
          </w:tcPr>
          <w:p w14:paraId="10B3269F" w14:textId="77777777" w:rsidR="00261411" w:rsidRPr="00FF0DA8" w:rsidRDefault="00261411" w:rsidP="001E50ED">
            <w:pPr>
              <w:spacing w:line="259" w:lineRule="auto"/>
              <w:rPr>
                <w:sz w:val="20"/>
              </w:rPr>
            </w:pPr>
            <w:r w:rsidRPr="00FF0DA8">
              <w:rPr>
                <w:sz w:val="20"/>
              </w:rPr>
              <w:t xml:space="preserve">Summer Term </w:t>
            </w:r>
          </w:p>
        </w:tc>
      </w:tr>
      <w:tr w:rsidR="00261411" w14:paraId="1DD7A6BA" w14:textId="77777777" w:rsidTr="00261411">
        <w:trPr>
          <w:trHeight w:val="523"/>
        </w:trPr>
        <w:tc>
          <w:tcPr>
            <w:tcW w:w="1047" w:type="dxa"/>
            <w:tcBorders>
              <w:top w:val="single" w:sz="4" w:space="0" w:color="000000"/>
              <w:left w:val="single" w:sz="4" w:space="0" w:color="000000"/>
              <w:bottom w:val="single" w:sz="4" w:space="0" w:color="000000"/>
              <w:right w:val="single" w:sz="4" w:space="0" w:color="000000"/>
            </w:tcBorders>
          </w:tcPr>
          <w:p w14:paraId="2012B4B1" w14:textId="77777777" w:rsidR="00261411" w:rsidRPr="00FF0DA8" w:rsidRDefault="00261411" w:rsidP="001E50ED">
            <w:pPr>
              <w:spacing w:line="259" w:lineRule="auto"/>
              <w:rPr>
                <w:sz w:val="20"/>
              </w:rPr>
            </w:pPr>
            <w:r w:rsidRPr="00FF0DA8">
              <w:rPr>
                <w:sz w:val="20"/>
              </w:rPr>
              <w:t xml:space="preserve">Year 8 </w:t>
            </w:r>
          </w:p>
        </w:tc>
        <w:tc>
          <w:tcPr>
            <w:tcW w:w="2838" w:type="dxa"/>
            <w:tcBorders>
              <w:top w:val="single" w:sz="4" w:space="0" w:color="000000"/>
              <w:left w:val="single" w:sz="4" w:space="0" w:color="000000"/>
              <w:bottom w:val="single" w:sz="4" w:space="0" w:color="000000"/>
              <w:right w:val="single" w:sz="4" w:space="0" w:color="000000"/>
            </w:tcBorders>
          </w:tcPr>
          <w:p w14:paraId="08AAB5E8" w14:textId="77777777" w:rsidR="00261411" w:rsidRPr="00FF0DA8" w:rsidRDefault="00261411" w:rsidP="001E50ED">
            <w:pPr>
              <w:spacing w:line="259" w:lineRule="auto"/>
              <w:ind w:left="1"/>
              <w:rPr>
                <w:sz w:val="20"/>
              </w:rPr>
            </w:pPr>
            <w:r w:rsidRPr="00FF0DA8">
              <w:rPr>
                <w:sz w:val="20"/>
              </w:rPr>
              <w:t xml:space="preserve"> </w:t>
            </w:r>
          </w:p>
        </w:tc>
        <w:tc>
          <w:tcPr>
            <w:tcW w:w="3359" w:type="dxa"/>
            <w:tcBorders>
              <w:top w:val="single" w:sz="4" w:space="0" w:color="000000"/>
              <w:left w:val="single" w:sz="4" w:space="0" w:color="000000"/>
              <w:bottom w:val="single" w:sz="4" w:space="0" w:color="000000"/>
              <w:right w:val="single" w:sz="4" w:space="0" w:color="000000"/>
            </w:tcBorders>
          </w:tcPr>
          <w:p w14:paraId="18114353" w14:textId="77777777" w:rsidR="00261411" w:rsidRPr="00FF0DA8" w:rsidRDefault="00261411" w:rsidP="001E50ED">
            <w:pPr>
              <w:spacing w:line="259" w:lineRule="auto"/>
              <w:rPr>
                <w:sz w:val="20"/>
              </w:rPr>
            </w:pPr>
            <w:r w:rsidRPr="00FF0DA8">
              <w:rPr>
                <w:sz w:val="20"/>
              </w:rPr>
              <w:t xml:space="preserve">Employer encounters – Inspiring Women Speed </w:t>
            </w:r>
          </w:p>
          <w:p w14:paraId="695089E9" w14:textId="77777777" w:rsidR="00261411" w:rsidRPr="00FF0DA8" w:rsidRDefault="00261411" w:rsidP="001E50ED">
            <w:pPr>
              <w:spacing w:line="259" w:lineRule="auto"/>
              <w:rPr>
                <w:sz w:val="20"/>
              </w:rPr>
            </w:pPr>
            <w:r w:rsidRPr="00FF0DA8">
              <w:rPr>
                <w:sz w:val="20"/>
              </w:rPr>
              <w:t xml:space="preserve">Networking </w:t>
            </w:r>
          </w:p>
          <w:p w14:paraId="51C7A9C7" w14:textId="77777777" w:rsidR="00261411" w:rsidRPr="00FF0DA8" w:rsidRDefault="00261411" w:rsidP="001E50ED">
            <w:pPr>
              <w:spacing w:line="259" w:lineRule="auto"/>
              <w:rPr>
                <w:sz w:val="20"/>
              </w:rPr>
            </w:pPr>
            <w:r w:rsidRPr="00FF0DA8">
              <w:rPr>
                <w:sz w:val="20"/>
              </w:rPr>
              <w:t xml:space="preserve">Employability Workshops </w:t>
            </w:r>
          </w:p>
          <w:p w14:paraId="73C913FA" w14:textId="77777777" w:rsidR="00261411" w:rsidRPr="00FF0DA8" w:rsidRDefault="00261411" w:rsidP="001E50ED">
            <w:pPr>
              <w:spacing w:line="259" w:lineRule="auto"/>
              <w:rPr>
                <w:sz w:val="20"/>
              </w:rPr>
            </w:pPr>
            <w:r w:rsidRPr="00FF0DA8">
              <w:rPr>
                <w:sz w:val="20"/>
              </w:rPr>
              <w:t>T level assembly delivered by a technical college</w:t>
            </w:r>
          </w:p>
          <w:p w14:paraId="0410521D" w14:textId="77777777" w:rsidR="00261411" w:rsidRPr="00FF0DA8" w:rsidRDefault="00261411" w:rsidP="001E50ED">
            <w:pPr>
              <w:spacing w:line="259" w:lineRule="auto"/>
              <w:rPr>
                <w:sz w:val="20"/>
              </w:rPr>
            </w:pPr>
            <w:r w:rsidRPr="00FF0DA8">
              <w:rPr>
                <w:sz w:val="20"/>
              </w:rPr>
              <w:t xml:space="preserve"> </w:t>
            </w:r>
          </w:p>
        </w:tc>
        <w:tc>
          <w:tcPr>
            <w:tcW w:w="3099" w:type="dxa"/>
            <w:tcBorders>
              <w:top w:val="single" w:sz="4" w:space="0" w:color="000000"/>
              <w:left w:val="single" w:sz="4" w:space="0" w:color="000000"/>
              <w:bottom w:val="single" w:sz="4" w:space="0" w:color="000000"/>
              <w:right w:val="single" w:sz="4" w:space="0" w:color="000000"/>
            </w:tcBorders>
          </w:tcPr>
          <w:p w14:paraId="012AD26B" w14:textId="77777777" w:rsidR="00261411" w:rsidRPr="00FF0DA8" w:rsidRDefault="00261411" w:rsidP="001E50ED">
            <w:pPr>
              <w:spacing w:line="242" w:lineRule="auto"/>
              <w:rPr>
                <w:sz w:val="20"/>
              </w:rPr>
            </w:pPr>
            <w:r w:rsidRPr="00FF0DA8">
              <w:rPr>
                <w:sz w:val="20"/>
              </w:rPr>
              <w:t xml:space="preserve">Careers lesson in Life Skills will include the full range of post 16 options available  </w:t>
            </w:r>
          </w:p>
          <w:p w14:paraId="62D708F8" w14:textId="77777777" w:rsidR="00261411" w:rsidRPr="00FF0DA8" w:rsidRDefault="00261411" w:rsidP="001E50ED">
            <w:pPr>
              <w:spacing w:line="242" w:lineRule="auto"/>
              <w:rPr>
                <w:sz w:val="20"/>
              </w:rPr>
            </w:pPr>
            <w:r w:rsidRPr="00FF0DA8">
              <w:rPr>
                <w:sz w:val="20"/>
              </w:rPr>
              <w:t xml:space="preserve">Careers and apprenticeship Fair </w:t>
            </w:r>
            <w:r w:rsidRPr="00FF0DA8">
              <w:rPr>
                <w:rFonts w:ascii="Calibri" w:eastAsia="Calibri" w:hAnsi="Calibri" w:cs="Calibri"/>
                <w:b/>
                <w:sz w:val="20"/>
              </w:rPr>
              <w:t xml:space="preserve"> </w:t>
            </w:r>
          </w:p>
          <w:p w14:paraId="6E7FF17A" w14:textId="77777777" w:rsidR="00261411" w:rsidRPr="00FF0DA8" w:rsidRDefault="00261411" w:rsidP="001E50ED">
            <w:pPr>
              <w:spacing w:line="259" w:lineRule="auto"/>
              <w:rPr>
                <w:sz w:val="20"/>
              </w:rPr>
            </w:pPr>
            <w:r w:rsidRPr="00FF0DA8">
              <w:rPr>
                <w:sz w:val="20"/>
              </w:rPr>
              <w:t xml:space="preserve"> </w:t>
            </w:r>
          </w:p>
          <w:p w14:paraId="3D5FC364" w14:textId="77777777" w:rsidR="00261411" w:rsidRPr="00FF0DA8" w:rsidRDefault="00261411" w:rsidP="001E50ED">
            <w:pPr>
              <w:spacing w:line="259" w:lineRule="auto"/>
              <w:rPr>
                <w:sz w:val="20"/>
              </w:rPr>
            </w:pPr>
            <w:r w:rsidRPr="00FF0DA8">
              <w:rPr>
                <w:sz w:val="20"/>
              </w:rPr>
              <w:t xml:space="preserve"> </w:t>
            </w:r>
          </w:p>
        </w:tc>
      </w:tr>
      <w:tr w:rsidR="00261411" w14:paraId="11921D14" w14:textId="77777777" w:rsidTr="00261411">
        <w:trPr>
          <w:trHeight w:val="910"/>
        </w:trPr>
        <w:tc>
          <w:tcPr>
            <w:tcW w:w="1047" w:type="dxa"/>
            <w:tcBorders>
              <w:top w:val="single" w:sz="4" w:space="0" w:color="000000"/>
              <w:left w:val="single" w:sz="4" w:space="0" w:color="000000"/>
              <w:bottom w:val="single" w:sz="4" w:space="0" w:color="000000"/>
              <w:right w:val="single" w:sz="4" w:space="0" w:color="000000"/>
            </w:tcBorders>
          </w:tcPr>
          <w:p w14:paraId="7523E769" w14:textId="77777777" w:rsidR="00261411" w:rsidRPr="00FF0DA8" w:rsidRDefault="00261411" w:rsidP="001E50ED">
            <w:pPr>
              <w:spacing w:line="259" w:lineRule="auto"/>
              <w:rPr>
                <w:sz w:val="20"/>
              </w:rPr>
            </w:pPr>
            <w:r w:rsidRPr="00FF0DA8">
              <w:rPr>
                <w:sz w:val="20"/>
              </w:rPr>
              <w:t xml:space="preserve">Year 9 </w:t>
            </w:r>
          </w:p>
        </w:tc>
        <w:tc>
          <w:tcPr>
            <w:tcW w:w="2838" w:type="dxa"/>
            <w:tcBorders>
              <w:top w:val="single" w:sz="4" w:space="0" w:color="000000"/>
              <w:left w:val="single" w:sz="4" w:space="0" w:color="000000"/>
              <w:bottom w:val="single" w:sz="4" w:space="0" w:color="000000"/>
              <w:right w:val="single" w:sz="4" w:space="0" w:color="000000"/>
            </w:tcBorders>
          </w:tcPr>
          <w:p w14:paraId="7D71B009" w14:textId="77777777" w:rsidR="00261411" w:rsidRPr="00FF0DA8" w:rsidRDefault="00261411" w:rsidP="001E50ED">
            <w:pPr>
              <w:spacing w:line="242" w:lineRule="auto"/>
              <w:ind w:left="1"/>
              <w:rPr>
                <w:sz w:val="20"/>
              </w:rPr>
            </w:pPr>
            <w:r w:rsidRPr="00FF0DA8">
              <w:rPr>
                <w:sz w:val="20"/>
              </w:rPr>
              <w:t xml:space="preserve">Careers lessons to promote FE, Sixth Form and apprenticeship providers </w:t>
            </w:r>
          </w:p>
          <w:p w14:paraId="0D7B4415" w14:textId="77777777" w:rsidR="00261411" w:rsidRPr="00FF0DA8" w:rsidRDefault="00261411" w:rsidP="001E50ED">
            <w:pPr>
              <w:spacing w:line="259" w:lineRule="auto"/>
              <w:ind w:left="1"/>
              <w:rPr>
                <w:sz w:val="20"/>
              </w:rPr>
            </w:pPr>
            <w:r w:rsidRPr="00FF0DA8">
              <w:rPr>
                <w:sz w:val="20"/>
              </w:rPr>
              <w:t xml:space="preserve"> </w:t>
            </w:r>
          </w:p>
          <w:p w14:paraId="4CEF8204" w14:textId="77777777" w:rsidR="00261411" w:rsidRPr="00FF0DA8" w:rsidRDefault="00261411" w:rsidP="001E50ED">
            <w:pPr>
              <w:spacing w:line="259" w:lineRule="auto"/>
              <w:ind w:left="1"/>
              <w:rPr>
                <w:sz w:val="20"/>
              </w:rPr>
            </w:pPr>
            <w:r w:rsidRPr="00FF0DA8">
              <w:rPr>
                <w:sz w:val="20"/>
              </w:rPr>
              <w:t xml:space="preserve"> </w:t>
            </w:r>
          </w:p>
        </w:tc>
        <w:tc>
          <w:tcPr>
            <w:tcW w:w="3359" w:type="dxa"/>
            <w:tcBorders>
              <w:top w:val="single" w:sz="4" w:space="0" w:color="000000"/>
              <w:left w:val="single" w:sz="4" w:space="0" w:color="000000"/>
              <w:bottom w:val="single" w:sz="4" w:space="0" w:color="000000"/>
              <w:right w:val="single" w:sz="4" w:space="0" w:color="000000"/>
            </w:tcBorders>
          </w:tcPr>
          <w:p w14:paraId="1B5BA9A0" w14:textId="77777777" w:rsidR="00261411" w:rsidRPr="00FF0DA8" w:rsidRDefault="00261411" w:rsidP="001E50ED">
            <w:pPr>
              <w:spacing w:line="242" w:lineRule="auto"/>
              <w:rPr>
                <w:sz w:val="20"/>
              </w:rPr>
            </w:pPr>
            <w:r w:rsidRPr="00FF0DA8">
              <w:rPr>
                <w:sz w:val="20"/>
              </w:rPr>
              <w:t xml:space="preserve">As part of the preparation for choosing options all Year 9 pupils will participate in: </w:t>
            </w:r>
          </w:p>
          <w:p w14:paraId="26870E42" w14:textId="77777777" w:rsidR="00261411" w:rsidRPr="00FF0DA8" w:rsidRDefault="00261411" w:rsidP="001E50ED">
            <w:pPr>
              <w:spacing w:line="259" w:lineRule="auto"/>
              <w:rPr>
                <w:sz w:val="20"/>
              </w:rPr>
            </w:pPr>
            <w:r w:rsidRPr="00FF0DA8">
              <w:rPr>
                <w:sz w:val="20"/>
              </w:rPr>
              <w:t xml:space="preserve">T level presentation </w:t>
            </w:r>
          </w:p>
          <w:p w14:paraId="263AB71F" w14:textId="77777777" w:rsidR="00261411" w:rsidRPr="00FF0DA8" w:rsidRDefault="00261411" w:rsidP="001E50ED">
            <w:pPr>
              <w:spacing w:line="259" w:lineRule="auto"/>
              <w:rPr>
                <w:sz w:val="20"/>
              </w:rPr>
            </w:pPr>
            <w:r w:rsidRPr="00FF0DA8">
              <w:rPr>
                <w:sz w:val="20"/>
              </w:rPr>
              <w:t xml:space="preserve">Apprenticeship presentation </w:t>
            </w:r>
          </w:p>
          <w:p w14:paraId="358FDC21" w14:textId="77777777" w:rsidR="00261411" w:rsidRPr="00FF0DA8" w:rsidRDefault="00261411" w:rsidP="001E50ED">
            <w:pPr>
              <w:spacing w:line="259" w:lineRule="auto"/>
              <w:rPr>
                <w:sz w:val="20"/>
              </w:rPr>
            </w:pPr>
            <w:r w:rsidRPr="00FF0DA8">
              <w:rPr>
                <w:sz w:val="20"/>
              </w:rPr>
              <w:t xml:space="preserve">1:1 guidance interview linking option choices to post 16 pathways </w:t>
            </w:r>
          </w:p>
          <w:p w14:paraId="6AFCBCD8" w14:textId="77777777" w:rsidR="00261411" w:rsidRPr="00FF0DA8" w:rsidRDefault="00261411" w:rsidP="001E50ED">
            <w:pPr>
              <w:spacing w:line="259" w:lineRule="auto"/>
              <w:rPr>
                <w:sz w:val="20"/>
              </w:rPr>
            </w:pPr>
            <w:r w:rsidRPr="00FF0DA8">
              <w:rPr>
                <w:sz w:val="20"/>
              </w:rPr>
              <w:t xml:space="preserve"> </w:t>
            </w:r>
          </w:p>
        </w:tc>
        <w:tc>
          <w:tcPr>
            <w:tcW w:w="3099" w:type="dxa"/>
            <w:tcBorders>
              <w:top w:val="single" w:sz="4" w:space="0" w:color="000000"/>
              <w:left w:val="single" w:sz="4" w:space="0" w:color="000000"/>
              <w:bottom w:val="single" w:sz="4" w:space="0" w:color="000000"/>
              <w:right w:val="single" w:sz="4" w:space="0" w:color="000000"/>
            </w:tcBorders>
          </w:tcPr>
          <w:p w14:paraId="7CE5A905" w14:textId="77777777" w:rsidR="00261411" w:rsidRPr="00FF0DA8" w:rsidRDefault="00261411" w:rsidP="001E50ED">
            <w:pPr>
              <w:spacing w:line="259" w:lineRule="auto"/>
              <w:rPr>
                <w:sz w:val="20"/>
              </w:rPr>
            </w:pPr>
            <w:r w:rsidRPr="00FF0DA8">
              <w:rPr>
                <w:sz w:val="20"/>
              </w:rPr>
              <w:t xml:space="preserve"> Careers and apprenticeship Fair </w:t>
            </w:r>
            <w:r w:rsidRPr="00FF0DA8">
              <w:rPr>
                <w:rFonts w:ascii="Calibri" w:eastAsia="Calibri" w:hAnsi="Calibri" w:cs="Calibri"/>
                <w:b/>
                <w:sz w:val="20"/>
              </w:rPr>
              <w:t xml:space="preserve"> </w:t>
            </w:r>
          </w:p>
        </w:tc>
      </w:tr>
      <w:tr w:rsidR="00261411" w14:paraId="7938A2A1" w14:textId="77777777" w:rsidTr="00261411">
        <w:trPr>
          <w:trHeight w:val="1428"/>
        </w:trPr>
        <w:tc>
          <w:tcPr>
            <w:tcW w:w="1047" w:type="dxa"/>
            <w:tcBorders>
              <w:top w:val="single" w:sz="4" w:space="0" w:color="000000"/>
              <w:left w:val="single" w:sz="4" w:space="0" w:color="000000"/>
              <w:bottom w:val="single" w:sz="4" w:space="0" w:color="000000"/>
              <w:right w:val="single" w:sz="4" w:space="0" w:color="000000"/>
            </w:tcBorders>
          </w:tcPr>
          <w:p w14:paraId="2D725046" w14:textId="77777777" w:rsidR="00261411" w:rsidRPr="00FF0DA8" w:rsidRDefault="00261411" w:rsidP="001E50ED">
            <w:pPr>
              <w:spacing w:line="259" w:lineRule="auto"/>
              <w:rPr>
                <w:sz w:val="20"/>
              </w:rPr>
            </w:pPr>
            <w:r w:rsidRPr="00FF0DA8">
              <w:rPr>
                <w:sz w:val="20"/>
              </w:rPr>
              <w:t xml:space="preserve">Year 10 </w:t>
            </w:r>
          </w:p>
        </w:tc>
        <w:tc>
          <w:tcPr>
            <w:tcW w:w="2838" w:type="dxa"/>
            <w:tcBorders>
              <w:top w:val="single" w:sz="4" w:space="0" w:color="000000"/>
              <w:left w:val="single" w:sz="4" w:space="0" w:color="000000"/>
              <w:bottom w:val="single" w:sz="4" w:space="0" w:color="000000"/>
              <w:right w:val="single" w:sz="4" w:space="0" w:color="000000"/>
            </w:tcBorders>
          </w:tcPr>
          <w:p w14:paraId="157E5643" w14:textId="77777777" w:rsidR="00261411" w:rsidRPr="00FF0DA8" w:rsidRDefault="00261411" w:rsidP="001E50ED">
            <w:pPr>
              <w:spacing w:line="259" w:lineRule="auto"/>
              <w:ind w:left="1"/>
              <w:rPr>
                <w:sz w:val="20"/>
              </w:rPr>
            </w:pPr>
            <w:r w:rsidRPr="00FF0DA8">
              <w:rPr>
                <w:sz w:val="20"/>
              </w:rPr>
              <w:t xml:space="preserve"> </w:t>
            </w:r>
          </w:p>
        </w:tc>
        <w:tc>
          <w:tcPr>
            <w:tcW w:w="3359" w:type="dxa"/>
            <w:tcBorders>
              <w:top w:val="single" w:sz="4" w:space="0" w:color="000000"/>
              <w:left w:val="single" w:sz="4" w:space="0" w:color="000000"/>
              <w:bottom w:val="single" w:sz="4" w:space="0" w:color="000000"/>
              <w:right w:val="single" w:sz="4" w:space="0" w:color="000000"/>
            </w:tcBorders>
          </w:tcPr>
          <w:p w14:paraId="2AC01119" w14:textId="77777777" w:rsidR="00261411" w:rsidRPr="00FF0DA8" w:rsidRDefault="00261411" w:rsidP="001E50ED">
            <w:pPr>
              <w:spacing w:after="1"/>
              <w:rPr>
                <w:sz w:val="20"/>
              </w:rPr>
            </w:pPr>
            <w:r w:rsidRPr="00FF0DA8">
              <w:rPr>
                <w:sz w:val="20"/>
              </w:rPr>
              <w:t xml:space="preserve">Year 10 assembly on apprenticeships. An assembly showing the range of apprenticeship providers and the courses they offer </w:t>
            </w:r>
          </w:p>
          <w:p w14:paraId="255CADDF" w14:textId="77777777" w:rsidR="00261411" w:rsidRPr="00FF0DA8" w:rsidRDefault="00261411" w:rsidP="001E50ED">
            <w:pPr>
              <w:spacing w:line="259" w:lineRule="auto"/>
              <w:rPr>
                <w:sz w:val="20"/>
              </w:rPr>
            </w:pPr>
            <w:r w:rsidRPr="00FF0DA8">
              <w:rPr>
                <w:sz w:val="20"/>
              </w:rPr>
              <w:t xml:space="preserve"> </w:t>
            </w:r>
          </w:p>
          <w:p w14:paraId="6F8709EB" w14:textId="77777777" w:rsidR="00261411" w:rsidRPr="00FF0DA8" w:rsidRDefault="00261411" w:rsidP="001E50ED">
            <w:pPr>
              <w:spacing w:line="259" w:lineRule="auto"/>
              <w:rPr>
                <w:sz w:val="20"/>
              </w:rPr>
            </w:pPr>
            <w:r w:rsidRPr="00FF0DA8">
              <w:rPr>
                <w:sz w:val="20"/>
              </w:rPr>
              <w:t>T level assembly delivered by a technical college</w:t>
            </w:r>
          </w:p>
          <w:p w14:paraId="2A946845" w14:textId="77777777" w:rsidR="00261411" w:rsidRPr="00FF0DA8" w:rsidRDefault="00261411" w:rsidP="001E50ED">
            <w:pPr>
              <w:spacing w:line="259" w:lineRule="auto"/>
              <w:rPr>
                <w:sz w:val="20"/>
              </w:rPr>
            </w:pPr>
            <w:r w:rsidRPr="00FF0DA8">
              <w:rPr>
                <w:rFonts w:ascii="Calibri" w:eastAsia="Calibri" w:hAnsi="Calibri" w:cs="Calibri"/>
                <w:b/>
                <w:sz w:val="20"/>
              </w:rPr>
              <w:t xml:space="preserve"> </w:t>
            </w:r>
          </w:p>
          <w:p w14:paraId="1A70E820" w14:textId="77777777" w:rsidR="00261411" w:rsidRPr="00FF0DA8" w:rsidRDefault="00261411" w:rsidP="001E50ED">
            <w:pPr>
              <w:spacing w:line="259" w:lineRule="auto"/>
              <w:rPr>
                <w:sz w:val="20"/>
              </w:rPr>
            </w:pPr>
            <w:r w:rsidRPr="00FF0DA8">
              <w:rPr>
                <w:sz w:val="20"/>
              </w:rPr>
              <w:t xml:space="preserve">Employability skills workshops </w:t>
            </w:r>
          </w:p>
        </w:tc>
        <w:tc>
          <w:tcPr>
            <w:tcW w:w="3099" w:type="dxa"/>
            <w:tcBorders>
              <w:top w:val="single" w:sz="4" w:space="0" w:color="000000"/>
              <w:left w:val="single" w:sz="4" w:space="0" w:color="000000"/>
              <w:bottom w:val="single" w:sz="4" w:space="0" w:color="000000"/>
              <w:right w:val="single" w:sz="4" w:space="0" w:color="000000"/>
            </w:tcBorders>
          </w:tcPr>
          <w:p w14:paraId="7885CAEB" w14:textId="77777777" w:rsidR="00261411" w:rsidRPr="00FF0DA8" w:rsidRDefault="00261411" w:rsidP="001E50ED">
            <w:pPr>
              <w:spacing w:after="2" w:line="239" w:lineRule="auto"/>
              <w:rPr>
                <w:sz w:val="20"/>
              </w:rPr>
            </w:pPr>
            <w:r w:rsidRPr="00FF0DA8">
              <w:rPr>
                <w:sz w:val="20"/>
              </w:rPr>
              <w:t xml:space="preserve">FE taster day – all pupils will have the opportunity to visit a post 16 campus </w:t>
            </w:r>
          </w:p>
          <w:p w14:paraId="3FC69B86" w14:textId="77777777" w:rsidR="00261411" w:rsidRPr="00FF0DA8" w:rsidRDefault="00261411" w:rsidP="001E50ED">
            <w:pPr>
              <w:spacing w:line="242" w:lineRule="auto"/>
              <w:rPr>
                <w:sz w:val="20"/>
              </w:rPr>
            </w:pPr>
            <w:r w:rsidRPr="00FF0DA8">
              <w:rPr>
                <w:sz w:val="20"/>
              </w:rPr>
              <w:t xml:space="preserve">1:1 guidance interview to discuss suitable post 16 routes including details of FE and Sixth Form open days </w:t>
            </w:r>
          </w:p>
          <w:p w14:paraId="41492AC9" w14:textId="77777777" w:rsidR="00261411" w:rsidRPr="00FF0DA8" w:rsidRDefault="00261411" w:rsidP="001E50ED">
            <w:pPr>
              <w:spacing w:line="242" w:lineRule="auto"/>
              <w:rPr>
                <w:sz w:val="20"/>
              </w:rPr>
            </w:pPr>
            <w:r w:rsidRPr="00FF0DA8">
              <w:rPr>
                <w:sz w:val="20"/>
              </w:rPr>
              <w:t xml:space="preserve">Careers lessons to promote FE, Sixth Form and apprenticeship/technical providers. </w:t>
            </w:r>
          </w:p>
          <w:p w14:paraId="2EFB4952" w14:textId="77777777" w:rsidR="00261411" w:rsidRPr="00FF0DA8" w:rsidRDefault="00261411" w:rsidP="001E50ED">
            <w:pPr>
              <w:spacing w:after="2"/>
              <w:rPr>
                <w:sz w:val="20"/>
              </w:rPr>
            </w:pPr>
            <w:r w:rsidRPr="00FF0DA8">
              <w:rPr>
                <w:sz w:val="20"/>
              </w:rPr>
              <w:t xml:space="preserve">Careers and apprenticeship Fair </w:t>
            </w:r>
            <w:r w:rsidRPr="00FF0DA8">
              <w:rPr>
                <w:rFonts w:ascii="Calibri" w:eastAsia="Calibri" w:hAnsi="Calibri" w:cs="Calibri"/>
                <w:b/>
                <w:sz w:val="20"/>
              </w:rPr>
              <w:t xml:space="preserve"> </w:t>
            </w:r>
          </w:p>
        </w:tc>
      </w:tr>
      <w:tr w:rsidR="00261411" w14:paraId="2EB5B913" w14:textId="77777777" w:rsidTr="00261411">
        <w:trPr>
          <w:trHeight w:val="1299"/>
        </w:trPr>
        <w:tc>
          <w:tcPr>
            <w:tcW w:w="1047" w:type="dxa"/>
            <w:tcBorders>
              <w:top w:val="single" w:sz="4" w:space="0" w:color="000000"/>
              <w:left w:val="single" w:sz="4" w:space="0" w:color="000000"/>
              <w:bottom w:val="single" w:sz="4" w:space="0" w:color="000000"/>
              <w:right w:val="single" w:sz="4" w:space="0" w:color="000000"/>
            </w:tcBorders>
          </w:tcPr>
          <w:p w14:paraId="0CC40482" w14:textId="77777777" w:rsidR="00261411" w:rsidRPr="00FF0DA8" w:rsidRDefault="00261411" w:rsidP="001E50ED">
            <w:pPr>
              <w:spacing w:line="259" w:lineRule="auto"/>
              <w:rPr>
                <w:sz w:val="20"/>
              </w:rPr>
            </w:pPr>
            <w:r w:rsidRPr="00FF0DA8">
              <w:rPr>
                <w:sz w:val="20"/>
              </w:rPr>
              <w:t xml:space="preserve">Year 11 </w:t>
            </w:r>
          </w:p>
        </w:tc>
        <w:tc>
          <w:tcPr>
            <w:tcW w:w="2838" w:type="dxa"/>
            <w:tcBorders>
              <w:top w:val="single" w:sz="4" w:space="0" w:color="000000"/>
              <w:left w:val="single" w:sz="4" w:space="0" w:color="000000"/>
              <w:bottom w:val="single" w:sz="4" w:space="0" w:color="000000"/>
              <w:right w:val="single" w:sz="4" w:space="0" w:color="000000"/>
            </w:tcBorders>
          </w:tcPr>
          <w:p w14:paraId="56EDB92E" w14:textId="77777777" w:rsidR="00261411" w:rsidRPr="00FF0DA8" w:rsidRDefault="00261411" w:rsidP="001E50ED">
            <w:pPr>
              <w:spacing w:line="241" w:lineRule="auto"/>
              <w:ind w:left="1"/>
              <w:rPr>
                <w:sz w:val="20"/>
              </w:rPr>
            </w:pPr>
            <w:r w:rsidRPr="00FF0DA8">
              <w:rPr>
                <w:sz w:val="20"/>
              </w:rPr>
              <w:t xml:space="preserve">Post 16 Convention to promote the full range of post 16 options. This will include presentations and information stands from FE, Sixth form, Apprenticeship and HE providers </w:t>
            </w:r>
          </w:p>
          <w:p w14:paraId="78E5FE43" w14:textId="77777777" w:rsidR="00261411" w:rsidRPr="00FF0DA8" w:rsidRDefault="00261411" w:rsidP="001E50ED">
            <w:pPr>
              <w:spacing w:line="242" w:lineRule="auto"/>
              <w:rPr>
                <w:sz w:val="20"/>
              </w:rPr>
            </w:pPr>
            <w:r w:rsidRPr="00FF0DA8">
              <w:rPr>
                <w:sz w:val="20"/>
              </w:rPr>
              <w:t xml:space="preserve">Open events for all FE/Sixth form providers shared </w:t>
            </w:r>
          </w:p>
          <w:p w14:paraId="2A584767" w14:textId="77777777" w:rsidR="00261411" w:rsidRPr="00FF0DA8" w:rsidRDefault="00261411" w:rsidP="001E50ED">
            <w:pPr>
              <w:spacing w:line="259" w:lineRule="auto"/>
              <w:ind w:left="1"/>
              <w:rPr>
                <w:sz w:val="20"/>
              </w:rPr>
            </w:pPr>
            <w:r w:rsidRPr="00FF0DA8">
              <w:rPr>
                <w:sz w:val="20"/>
              </w:rPr>
              <w:t>1:1 guidance to discuss post 16 pathways</w:t>
            </w:r>
          </w:p>
        </w:tc>
        <w:tc>
          <w:tcPr>
            <w:tcW w:w="3359" w:type="dxa"/>
            <w:tcBorders>
              <w:top w:val="single" w:sz="4" w:space="0" w:color="000000"/>
              <w:left w:val="single" w:sz="4" w:space="0" w:color="000000"/>
              <w:bottom w:val="single" w:sz="4" w:space="0" w:color="000000"/>
              <w:right w:val="single" w:sz="4" w:space="0" w:color="000000"/>
            </w:tcBorders>
          </w:tcPr>
          <w:p w14:paraId="17B80606" w14:textId="77777777" w:rsidR="00261411" w:rsidRPr="00FF0DA8" w:rsidRDefault="00261411" w:rsidP="001E50ED">
            <w:pPr>
              <w:spacing w:line="259" w:lineRule="auto"/>
              <w:rPr>
                <w:sz w:val="20"/>
              </w:rPr>
            </w:pPr>
            <w:r w:rsidRPr="00FF0DA8">
              <w:rPr>
                <w:sz w:val="20"/>
              </w:rPr>
              <w:t xml:space="preserve">1:1 guidance to discuss post 16 pathways </w:t>
            </w:r>
          </w:p>
          <w:p w14:paraId="09CBD239" w14:textId="77777777" w:rsidR="00261411" w:rsidRPr="00FF0DA8" w:rsidRDefault="00261411" w:rsidP="001E50ED">
            <w:pPr>
              <w:spacing w:line="259" w:lineRule="auto"/>
              <w:rPr>
                <w:sz w:val="20"/>
              </w:rPr>
            </w:pPr>
            <w:r w:rsidRPr="00FF0DA8">
              <w:rPr>
                <w:sz w:val="20"/>
              </w:rPr>
              <w:t>Apprenticeship assembly to promote providers</w:t>
            </w:r>
            <w:r w:rsidRPr="00FF0DA8">
              <w:rPr>
                <w:rFonts w:ascii="Calibri" w:eastAsia="Calibri" w:hAnsi="Calibri" w:cs="Calibri"/>
                <w:b/>
                <w:sz w:val="20"/>
              </w:rPr>
              <w:t xml:space="preserve"> </w:t>
            </w:r>
          </w:p>
          <w:p w14:paraId="6B4C9777" w14:textId="77777777" w:rsidR="00261411" w:rsidRPr="00FF0DA8" w:rsidRDefault="00261411" w:rsidP="001E50ED">
            <w:pPr>
              <w:spacing w:line="259" w:lineRule="auto"/>
              <w:rPr>
                <w:sz w:val="20"/>
              </w:rPr>
            </w:pPr>
            <w:r w:rsidRPr="00FF0DA8">
              <w:rPr>
                <w:sz w:val="20"/>
              </w:rPr>
              <w:t xml:space="preserve">Apprenticeship application workshops </w:t>
            </w:r>
          </w:p>
          <w:p w14:paraId="745BAA5C" w14:textId="77777777" w:rsidR="00261411" w:rsidRPr="00FF0DA8" w:rsidRDefault="00261411" w:rsidP="001E50ED">
            <w:pPr>
              <w:spacing w:line="259" w:lineRule="auto"/>
              <w:rPr>
                <w:sz w:val="20"/>
              </w:rPr>
            </w:pPr>
            <w:r w:rsidRPr="00FF0DA8">
              <w:rPr>
                <w:sz w:val="20"/>
              </w:rPr>
              <w:t xml:space="preserve">Apprenticeship adverts shared directly with pupils </w:t>
            </w:r>
          </w:p>
        </w:tc>
        <w:tc>
          <w:tcPr>
            <w:tcW w:w="3099" w:type="dxa"/>
            <w:tcBorders>
              <w:top w:val="single" w:sz="4" w:space="0" w:color="000000"/>
              <w:left w:val="single" w:sz="4" w:space="0" w:color="000000"/>
              <w:bottom w:val="single" w:sz="4" w:space="0" w:color="000000"/>
              <w:right w:val="single" w:sz="4" w:space="0" w:color="000000"/>
            </w:tcBorders>
          </w:tcPr>
          <w:p w14:paraId="7BA38E9E" w14:textId="77777777" w:rsidR="00261411" w:rsidRPr="00FF0DA8" w:rsidRDefault="00261411" w:rsidP="001E50ED">
            <w:pPr>
              <w:spacing w:after="1"/>
              <w:rPr>
                <w:sz w:val="20"/>
              </w:rPr>
            </w:pPr>
            <w:r w:rsidRPr="00FF0DA8">
              <w:rPr>
                <w:sz w:val="20"/>
              </w:rPr>
              <w:t xml:space="preserve">1:1 guidance to discuss post 16 pathways Apprenticeship adverts shared directly with pupils </w:t>
            </w:r>
          </w:p>
          <w:p w14:paraId="4CA345B3" w14:textId="77777777" w:rsidR="00261411" w:rsidRPr="00FF0DA8" w:rsidRDefault="00261411" w:rsidP="001E50ED">
            <w:pPr>
              <w:spacing w:line="259" w:lineRule="auto"/>
              <w:rPr>
                <w:sz w:val="20"/>
              </w:rPr>
            </w:pPr>
            <w:r w:rsidRPr="00FF0DA8">
              <w:rPr>
                <w:sz w:val="20"/>
              </w:rPr>
              <w:t xml:space="preserve"> </w:t>
            </w:r>
          </w:p>
        </w:tc>
      </w:tr>
      <w:bookmarkEnd w:id="1"/>
    </w:tbl>
    <w:p w14:paraId="449D17AE" w14:textId="77777777" w:rsidR="00261411" w:rsidRPr="00261411" w:rsidRDefault="00261411" w:rsidP="00261411"/>
    <w:sectPr w:rsidR="00261411" w:rsidRPr="00261411" w:rsidSect="00397925">
      <w:headerReference w:type="default" r:id="rId13"/>
      <w:footerReference w:type="default" r:id="rId14"/>
      <w:pgSz w:w="11906" w:h="16838"/>
      <w:pgMar w:top="0" w:right="720" w:bottom="720" w:left="720" w:header="0" w:footer="22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49EDC9" w14:textId="77777777" w:rsidR="00C76886" w:rsidRDefault="00C76886" w:rsidP="00FF4573">
      <w:r>
        <w:separator/>
      </w:r>
    </w:p>
  </w:endnote>
  <w:endnote w:type="continuationSeparator" w:id="0">
    <w:p w14:paraId="00789847" w14:textId="77777777" w:rsidR="00C76886" w:rsidRDefault="00C76886"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ontserrat Black">
    <w:altName w:val="Calibri"/>
    <w:charset w:val="00"/>
    <w:family w:val="auto"/>
    <w:pitch w:val="variable"/>
    <w:sig w:usb0="2000020F" w:usb1="00000003" w:usb2="00000000" w:usb3="00000000" w:csb0="00000197" w:csb1="00000000"/>
  </w:font>
  <w:font w:name="Minion Pro">
    <w:charset w:val="00"/>
    <w:family w:val="roman"/>
    <w:pitch w:val="variable"/>
    <w:sig w:usb0="60000287" w:usb1="00000001"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06099" w14:textId="3BF4D0CC" w:rsidR="00155235" w:rsidRDefault="00831225">
    <w:pPr>
      <w:pStyle w:val="Footer"/>
    </w:pPr>
    <w:r>
      <w:rPr>
        <w:noProof/>
      </w:rPr>
      <mc:AlternateContent>
        <mc:Choice Requires="wps">
          <w:drawing>
            <wp:anchor distT="0" distB="0" distL="114300" distR="114300" simplePos="0" relativeHeight="251662336" behindDoc="0" locked="0" layoutInCell="1" allowOverlap="1" wp14:anchorId="39FAF19C" wp14:editId="7EAF3738">
              <wp:simplePos x="0" y="0"/>
              <wp:positionH relativeFrom="column">
                <wp:posOffset>6121400</wp:posOffset>
              </wp:positionH>
              <wp:positionV relativeFrom="paragraph">
                <wp:posOffset>614680</wp:posOffset>
              </wp:positionV>
              <wp:extent cx="518795" cy="477520"/>
              <wp:effectExtent l="0" t="0" r="1905" b="5080"/>
              <wp:wrapNone/>
              <wp:docPr id="1935292010" name="Text Box 3"/>
              <wp:cNvGraphicFramePr/>
              <a:graphic xmlns:a="http://schemas.openxmlformats.org/drawingml/2006/main">
                <a:graphicData uri="http://schemas.microsoft.com/office/word/2010/wordprocessingShape">
                  <wps:wsp>
                    <wps:cNvSpPr txBox="1"/>
                    <wps:spPr>
                      <a:xfrm>
                        <a:off x="0" y="0"/>
                        <a:ext cx="518795" cy="477520"/>
                      </a:xfrm>
                      <a:prstGeom prst="rect">
                        <a:avLst/>
                      </a:prstGeom>
                      <a:noFill/>
                      <a:ln w="6350">
                        <a:noFill/>
                      </a:ln>
                    </wps:spPr>
                    <wps:txbx>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FAF19C" id="_x0000_t202" coordsize="21600,21600" o:spt="202" path="m,l,21600r21600,l21600,xe">
              <v:stroke joinstyle="miter"/>
              <v:path gradientshapeok="t" o:connecttype="rect"/>
            </v:shapetype>
            <v:shape id="_x0000_s1029" type="#_x0000_t202" style="position:absolute;margin-left:482pt;margin-top:48.4pt;width:40.85pt;height:3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" filled="f" stroked="f" strokeweight=".5pt">
              <v:textbox inset="0,0,0,0">
                <w:txbxContent>
                  <w:p w14:paraId="512620CF" w14:textId="319116D6"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v:textbox>
            </v:shape>
          </w:pict>
        </mc:Fallback>
      </mc:AlternateContent>
    </w:r>
    <w:r w:rsidR="00155235">
      <w:rPr>
        <w:noProof/>
      </w:rPr>
      <w:drawing>
        <wp:anchor distT="0" distB="0" distL="114300" distR="114300" simplePos="0" relativeHeight="251659264" behindDoc="1" locked="0" layoutInCell="1" allowOverlap="1" wp14:anchorId="21A2999A" wp14:editId="42321D9A">
          <wp:simplePos x="0" y="0"/>
          <wp:positionH relativeFrom="column">
            <wp:posOffset>-457200</wp:posOffset>
          </wp:positionH>
          <wp:positionV relativeFrom="margin">
            <wp:posOffset>4782008</wp:posOffset>
          </wp:positionV>
          <wp:extent cx="7559675" cy="4497812"/>
          <wp:effectExtent l="0" t="0" r="0" b="0"/>
          <wp:wrapNone/>
          <wp:docPr id="2" name="Picture 2"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51458" name="Picture 2" descr="A close-up of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449781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2867C" w14:textId="77777777" w:rsidR="00C76886" w:rsidRDefault="00C76886" w:rsidP="00FF4573">
      <w:r>
        <w:separator/>
      </w:r>
    </w:p>
  </w:footnote>
  <w:footnote w:type="continuationSeparator" w:id="0">
    <w:p w14:paraId="39B411B7" w14:textId="77777777" w:rsidR="00C76886" w:rsidRDefault="00C76886"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08415" w14:textId="56304B4C" w:rsidR="00155235" w:rsidRDefault="00155235">
    <w:pPr>
      <w:pStyle w:val="Header"/>
    </w:pPr>
    <w:r>
      <w:rPr>
        <w:noProof/>
      </w:rPr>
      <mc:AlternateContent>
        <mc:Choice Requires="wps">
          <w:drawing>
            <wp:anchor distT="0" distB="0" distL="114300" distR="114300" simplePos="0" relativeHeight="251660288" behindDoc="0" locked="0" layoutInCell="1" allowOverlap="1" wp14:anchorId="15C5794E" wp14:editId="127AD95D">
              <wp:simplePos x="0" y="0"/>
              <wp:positionH relativeFrom="margin">
                <wp:align>right</wp:align>
              </wp:positionH>
              <wp:positionV relativeFrom="paragraph">
                <wp:posOffset>461176</wp:posOffset>
              </wp:positionV>
              <wp:extent cx="4553199" cy="536106"/>
              <wp:effectExtent l="0" t="0" r="0" b="0"/>
              <wp:wrapNone/>
              <wp:docPr id="1239574417" name="Text Box 3"/>
              <wp:cNvGraphicFramePr/>
              <a:graphic xmlns:a="http://schemas.openxmlformats.org/drawingml/2006/main">
                <a:graphicData uri="http://schemas.microsoft.com/office/word/2010/wordprocessingShape">
                  <wps:wsp>
                    <wps:cNvSpPr txBox="1"/>
                    <wps:spPr>
                      <a:xfrm>
                        <a:off x="0" y="0"/>
                        <a:ext cx="4553199" cy="536106"/>
                      </a:xfrm>
                      <a:prstGeom prst="rect">
                        <a:avLst/>
                      </a:prstGeom>
                      <a:noFill/>
                      <a:ln w="6350">
                        <a:noFill/>
                      </a:ln>
                    </wps:spPr>
                    <wps:txbx>
                      <w:txbxContent>
                        <w:p w14:paraId="551DD816" w14:textId="0CC4F035" w:rsidR="00155235" w:rsidRPr="00CD6D21" w:rsidRDefault="00261411" w:rsidP="00CD6D21">
                          <w:pPr>
                            <w:pStyle w:val="Heading4"/>
                          </w:pPr>
                          <w:r>
                            <w:t>Provider Access Policy Statement  (CEIAG)</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5794E" id="_x0000_t202" coordsize="21600,21600" o:spt="202" path="m,l,21600r21600,l21600,xe">
              <v:stroke joinstyle="miter"/>
              <v:path gradientshapeok="t" o:connecttype="rect"/>
            </v:shapetype>
            <v:shape id="Text Box 3" o:spid="_x0000_s1028" type="#_x0000_t202" style="position:absolute;margin-left:307.3pt;margin-top:36.3pt;width:358.5pt;height:42.2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" filled="f" stroked="f" strokeweight=".5pt">
              <v:textbox inset="0,0,0,0">
                <w:txbxContent>
                  <w:p w14:paraId="551DD816" w14:textId="0CC4F035" w:rsidR="00155235" w:rsidRPr="00CD6D21" w:rsidRDefault="00261411" w:rsidP="00CD6D21">
                    <w:pPr>
                      <w:pStyle w:val="Heading4"/>
                    </w:pPr>
                    <w:r>
                      <w:t>Provider Access Policy Statement  (CEIAG)</w:t>
                    </w:r>
                  </w:p>
                </w:txbxContent>
              </v:textbox>
              <w10:wrap anchorx="margin"/>
            </v:shape>
          </w:pict>
        </mc:Fallback>
      </mc:AlternateContent>
    </w:r>
    <w:r>
      <w:rPr>
        <w:noProof/>
      </w:rPr>
      <w:drawing>
        <wp:anchor distT="0" distB="0" distL="114300" distR="114300" simplePos="0" relativeHeight="251658240" behindDoc="0" locked="0" layoutInCell="1" allowOverlap="1" wp14:anchorId="60DA03F6" wp14:editId="076893D0">
          <wp:simplePos x="0" y="0"/>
          <wp:positionH relativeFrom="column">
            <wp:posOffset>-457200</wp:posOffset>
          </wp:positionH>
          <wp:positionV relativeFrom="paragraph">
            <wp:posOffset>0</wp:posOffset>
          </wp:positionV>
          <wp:extent cx="7559675" cy="1257300"/>
          <wp:effectExtent l="0" t="0" r="0" b="0"/>
          <wp:wrapSquare wrapText="bothSides"/>
          <wp:docPr id="1" name="Picture 1"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B9E"/>
    <w:multiLevelType w:val="hybridMultilevel"/>
    <w:tmpl w:val="98F68780"/>
    <w:lvl w:ilvl="0" w:tplc="9F54DBA6">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8016AC">
      <w:start w:val="1"/>
      <w:numFmt w:val="bullet"/>
      <w:lvlText w:val="o"/>
      <w:lvlJc w:val="left"/>
      <w:pPr>
        <w:ind w:left="14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AACB82">
      <w:start w:val="1"/>
      <w:numFmt w:val="bullet"/>
      <w:lvlText w:val="▪"/>
      <w:lvlJc w:val="left"/>
      <w:pPr>
        <w:ind w:left="2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AC527E">
      <w:start w:val="1"/>
      <w:numFmt w:val="bullet"/>
      <w:lvlText w:val="•"/>
      <w:lvlJc w:val="left"/>
      <w:pPr>
        <w:ind w:left="2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16FFB8">
      <w:start w:val="1"/>
      <w:numFmt w:val="bullet"/>
      <w:lvlText w:val="o"/>
      <w:lvlJc w:val="left"/>
      <w:pPr>
        <w:ind w:left="35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242812">
      <w:start w:val="1"/>
      <w:numFmt w:val="bullet"/>
      <w:lvlText w:val="▪"/>
      <w:lvlJc w:val="left"/>
      <w:pPr>
        <w:ind w:left="43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D07CBA">
      <w:start w:val="1"/>
      <w:numFmt w:val="bullet"/>
      <w:lvlText w:val="•"/>
      <w:lvlJc w:val="left"/>
      <w:pPr>
        <w:ind w:left="5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8E0D88">
      <w:start w:val="1"/>
      <w:numFmt w:val="bullet"/>
      <w:lvlText w:val="o"/>
      <w:lvlJc w:val="left"/>
      <w:pPr>
        <w:ind w:left="57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C219E6">
      <w:start w:val="1"/>
      <w:numFmt w:val="bullet"/>
      <w:lvlText w:val="▪"/>
      <w:lvlJc w:val="left"/>
      <w:pPr>
        <w:ind w:left="64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005803"/>
    <w:multiLevelType w:val="hybridMultilevel"/>
    <w:tmpl w:val="6C74089E"/>
    <w:lvl w:ilvl="0" w:tplc="ECA88C0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1AD1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D85E4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EC4C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0A3F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7C1F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5244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128E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9280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3346BE"/>
    <w:multiLevelType w:val="hybridMultilevel"/>
    <w:tmpl w:val="74CA0C5A"/>
    <w:lvl w:ilvl="0" w:tplc="196A378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D65CE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95CF5E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BEE9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A046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4868D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500D3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1EEA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FCEA7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DBA3FDC"/>
    <w:multiLevelType w:val="hybridMultilevel"/>
    <w:tmpl w:val="4EA2068E"/>
    <w:lvl w:ilvl="0" w:tplc="E9609FDE">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2C61A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D2A4F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3AE2A0">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2ACE08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F833A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FE7ED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9896F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A62E0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E7005E8"/>
    <w:multiLevelType w:val="hybridMultilevel"/>
    <w:tmpl w:val="7EF05F0A"/>
    <w:lvl w:ilvl="0" w:tplc="6EFAE36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A236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663D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1E90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2836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C428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8EBB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AA17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6AA6C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CA457A9"/>
    <w:multiLevelType w:val="hybridMultilevel"/>
    <w:tmpl w:val="B0C4BE44"/>
    <w:lvl w:ilvl="0" w:tplc="43FC95F2">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F563A92"/>
    <w:multiLevelType w:val="hybridMultilevel"/>
    <w:tmpl w:val="80EEBCC6"/>
    <w:lvl w:ilvl="0" w:tplc="95D0E10E">
      <w:start w:val="1"/>
      <w:numFmt w:val="bullet"/>
      <w:lvlText w:val="•"/>
      <w:lvlJc w:val="left"/>
      <w:pPr>
        <w:ind w:left="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1A08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1275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BC33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766F8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8643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16F3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F6A6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C223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D4351F5"/>
    <w:multiLevelType w:val="hybridMultilevel"/>
    <w:tmpl w:val="E3A02584"/>
    <w:lvl w:ilvl="0" w:tplc="AB3C8FE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7"/>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2D"/>
    <w:rsid w:val="000241DE"/>
    <w:rsid w:val="00044758"/>
    <w:rsid w:val="000C5122"/>
    <w:rsid w:val="00155235"/>
    <w:rsid w:val="001C3EF6"/>
    <w:rsid w:val="00261411"/>
    <w:rsid w:val="002734A9"/>
    <w:rsid w:val="00302A03"/>
    <w:rsid w:val="00366257"/>
    <w:rsid w:val="00386494"/>
    <w:rsid w:val="00393407"/>
    <w:rsid w:val="00397925"/>
    <w:rsid w:val="003F62A4"/>
    <w:rsid w:val="004742E9"/>
    <w:rsid w:val="004D5FFB"/>
    <w:rsid w:val="00513405"/>
    <w:rsid w:val="00584AD5"/>
    <w:rsid w:val="005F06AF"/>
    <w:rsid w:val="0060127F"/>
    <w:rsid w:val="00677533"/>
    <w:rsid w:val="0068762E"/>
    <w:rsid w:val="00825925"/>
    <w:rsid w:val="00831225"/>
    <w:rsid w:val="00831558"/>
    <w:rsid w:val="008B22FC"/>
    <w:rsid w:val="00A11A6A"/>
    <w:rsid w:val="00A878C4"/>
    <w:rsid w:val="00C6121A"/>
    <w:rsid w:val="00C76886"/>
    <w:rsid w:val="00CC154F"/>
    <w:rsid w:val="00CC2425"/>
    <w:rsid w:val="00CD6D21"/>
    <w:rsid w:val="00DD144E"/>
    <w:rsid w:val="00DD1BBC"/>
    <w:rsid w:val="00E920F0"/>
    <w:rsid w:val="00EE32D5"/>
    <w:rsid w:val="00F34F5E"/>
    <w:rsid w:val="00F46805"/>
    <w:rsid w:val="00FB032D"/>
    <w:rsid w:val="00FC6170"/>
    <w:rsid w:val="00FF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42E2A"/>
  <w15:chartTrackingRefBased/>
  <w15:docId w15:val="{CA702010-ECAA-6640-AAA5-F6010550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4A9"/>
    <w:rPr>
      <w:rFonts w:ascii="Calibri Light" w:hAnsi="Calibri Light"/>
      <w:color w:val="12171F" w:themeColor="text2"/>
      <w:sz w:val="22"/>
    </w:rPr>
  </w:style>
  <w:style w:type="paragraph" w:styleId="Heading1">
    <w:name w:val="heading 1"/>
    <w:basedOn w:val="Normal"/>
    <w:next w:val="Normal"/>
    <w:link w:val="Heading1Char"/>
    <w:autoRedefine/>
    <w:uiPriority w:val="9"/>
    <w:qFormat/>
    <w:rsid w:val="00A11A6A"/>
    <w:pPr>
      <w:keepNext/>
      <w:keepLines/>
      <w:spacing w:before="240"/>
      <w:ind w:left="-5"/>
      <w:outlineLvl w:val="0"/>
    </w:pPr>
    <w:rPr>
      <w:rFonts w:eastAsiaTheme="majorEastAsia" w:cstheme="majorBidi"/>
      <w:b/>
      <w:bCs/>
      <w:color w:val="auto"/>
      <w:sz w:val="28"/>
      <w:szCs w:val="12"/>
    </w:rPr>
  </w:style>
  <w:style w:type="paragraph" w:styleId="Heading2">
    <w:name w:val="heading 2"/>
    <w:basedOn w:val="Normal"/>
    <w:next w:val="Normal"/>
    <w:link w:val="Heading2Char"/>
    <w:autoRedefine/>
    <w:uiPriority w:val="9"/>
    <w:unhideWhenUsed/>
    <w:qFormat/>
    <w:rsid w:val="00261411"/>
    <w:pPr>
      <w:keepNext/>
      <w:keepLines/>
      <w:spacing w:before="120" w:after="120"/>
      <w:ind w:left="-5"/>
      <w:outlineLvl w:val="1"/>
    </w:pPr>
    <w:rPr>
      <w:rFonts w:ascii="Calibri" w:eastAsiaTheme="majorEastAsia" w:hAnsi="Calibri" w:cstheme="majorBidi"/>
      <w:b/>
      <w:sz w:val="28"/>
      <w:szCs w:val="28"/>
    </w:rPr>
  </w:style>
  <w:style w:type="paragraph" w:styleId="Heading3">
    <w:name w:val="heading 3"/>
    <w:aliases w:val="Table Heading"/>
    <w:basedOn w:val="Heading4"/>
    <w:next w:val="Normal"/>
    <w:link w:val="Heading3Char"/>
    <w:autoRedefine/>
    <w:uiPriority w:val="9"/>
    <w:unhideWhenUsed/>
    <w:qFormat/>
    <w:rsid w:val="00CD6D21"/>
    <w:pPr>
      <w:jc w:val="left"/>
      <w:outlineLvl w:val="2"/>
    </w:pPr>
  </w:style>
  <w:style w:type="paragraph" w:styleId="Heading4">
    <w:name w:val="heading 4"/>
    <w:basedOn w:val="Normal"/>
    <w:next w:val="Normal"/>
    <w:link w:val="Heading4Char"/>
    <w:autoRedefine/>
    <w:uiPriority w:val="9"/>
    <w:unhideWhenUsed/>
    <w:qFormat/>
    <w:rsid w:val="00CD6D21"/>
    <w:pPr>
      <w:keepNext/>
      <w:keepLines/>
      <w:spacing w:before="40"/>
      <w:jc w:val="right"/>
      <w:outlineLvl w:val="3"/>
    </w:pPr>
    <w:rPr>
      <w:rFonts w:ascii="Calibri" w:eastAsiaTheme="majorEastAsia" w:hAnsi="Calibri" w:cs="Calibri"/>
      <w:b/>
      <w:bCs/>
      <w:noProof/>
      <w:color w:val="263369" w:themeColor="text1"/>
      <w:szCs w:val="22"/>
    </w:rPr>
  </w:style>
  <w:style w:type="paragraph" w:styleId="Heading5">
    <w:name w:val="heading 5"/>
    <w:basedOn w:val="Heading4"/>
    <w:next w:val="Normal"/>
    <w:link w:val="Heading5Char"/>
    <w:uiPriority w:val="9"/>
    <w:unhideWhenUsed/>
    <w:qFormat/>
    <w:rsid w:val="00831225"/>
    <w:pPr>
      <w:jc w:val="center"/>
      <w:outlineLvl w:val="4"/>
    </w:pPr>
    <w:rPr>
      <w:color w:val="FFFFFF" w:themeColor="background1"/>
    </w:rPr>
  </w:style>
  <w:style w:type="paragraph" w:styleId="Heading6">
    <w:name w:val="heading 6"/>
    <w:basedOn w:val="Heading4"/>
    <w:next w:val="Normal"/>
    <w:link w:val="Heading6Char"/>
    <w:uiPriority w:val="9"/>
    <w:unhideWhenUsed/>
    <w:rsid w:val="00831225"/>
    <w:pPr>
      <w:outlineLvl w:val="5"/>
    </w:pPr>
  </w:style>
  <w:style w:type="paragraph" w:styleId="Heading7">
    <w:name w:val="heading 7"/>
    <w:basedOn w:val="Normal"/>
    <w:next w:val="Normal"/>
    <w:link w:val="Heading7Char"/>
    <w:uiPriority w:val="9"/>
    <w:semiHidden/>
    <w:unhideWhenUsed/>
    <w:rsid w:val="00FB032D"/>
    <w:pPr>
      <w:keepNext/>
      <w:keepLines/>
      <w:spacing w:before="40"/>
      <w:outlineLvl w:val="6"/>
    </w:pPr>
    <w:rPr>
      <w:rFonts w:asciiTheme="minorHAnsi" w:eastAsiaTheme="majorEastAsia" w:hAnsiTheme="minorHAnsi" w:cstheme="majorBidi"/>
      <w:color w:val="4F65BF"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354692"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35469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rPr>
      <w:color w:val="263369" w:themeColor="text1"/>
    </w:rPr>
  </w:style>
  <w:style w:type="character" w:customStyle="1" w:styleId="Heading2Char">
    <w:name w:val="Heading 2 Char"/>
    <w:basedOn w:val="DefaultParagraphFont"/>
    <w:link w:val="Heading2"/>
    <w:uiPriority w:val="9"/>
    <w:rsid w:val="00261411"/>
    <w:rPr>
      <w:rFonts w:ascii="Calibri" w:eastAsiaTheme="majorEastAsia" w:hAnsi="Calibri" w:cstheme="majorBidi"/>
      <w:b/>
      <w:color w:val="12171F" w:themeColor="text2"/>
      <w:sz w:val="28"/>
      <w:szCs w:val="28"/>
    </w:rPr>
  </w:style>
  <w:style w:type="paragraph" w:styleId="NoSpacing">
    <w:name w:val="No Spacing"/>
    <w:autoRedefine/>
    <w:uiPriority w:val="1"/>
    <w:qFormat/>
    <w:rsid w:val="002734A9"/>
    <w:rPr>
      <w:rFonts w:ascii="Calibri Light" w:hAnsi="Calibri Light"/>
      <w:color w:val="12171F" w:themeColor="text2"/>
      <w:sz w:val="22"/>
    </w:rPr>
  </w:style>
  <w:style w:type="character" w:customStyle="1" w:styleId="Heading1Char">
    <w:name w:val="Heading 1 Char"/>
    <w:basedOn w:val="DefaultParagraphFont"/>
    <w:link w:val="Heading1"/>
    <w:uiPriority w:val="9"/>
    <w:rsid w:val="00A11A6A"/>
    <w:rPr>
      <w:rFonts w:ascii="Calibri Light" w:eastAsiaTheme="majorEastAsia" w:hAnsi="Calibri Light" w:cstheme="majorBidi"/>
      <w:b/>
      <w:bCs/>
      <w:sz w:val="28"/>
      <w:szCs w:val="12"/>
    </w:rPr>
  </w:style>
  <w:style w:type="paragraph" w:styleId="Title">
    <w:name w:val="Title"/>
    <w:basedOn w:val="Normal"/>
    <w:next w:val="Normal"/>
    <w:link w:val="TitleChar"/>
    <w:autoRedefine/>
    <w:uiPriority w:val="10"/>
    <w:qFormat/>
    <w:rsid w:val="000C5122"/>
    <w:pPr>
      <w:spacing w:before="480" w:after="480"/>
      <w:contextualSpacing/>
      <w:jc w:val="center"/>
    </w:pPr>
    <w:rPr>
      <w:rFonts w:ascii="Montserrat Black" w:eastAsiaTheme="majorEastAsia" w:hAnsi="Montserrat Black" w:cstheme="majorBidi"/>
      <w:b/>
      <w:bCs/>
      <w:color w:val="FFFFFF" w:themeColor="background1"/>
      <w:spacing w:val="-10"/>
      <w:kern w:val="28"/>
      <w:sz w:val="60"/>
      <w:szCs w:val="56"/>
    </w:rPr>
  </w:style>
  <w:style w:type="character" w:customStyle="1" w:styleId="TitleChar">
    <w:name w:val="Title Char"/>
    <w:basedOn w:val="DefaultParagraphFont"/>
    <w:link w:val="Title"/>
    <w:uiPriority w:val="10"/>
    <w:rsid w:val="000C5122"/>
    <w:rPr>
      <w:rFonts w:ascii="Montserrat Black" w:eastAsiaTheme="majorEastAsia" w:hAnsi="Montserrat Black" w:cstheme="majorBidi"/>
      <w:b/>
      <w:bCs/>
      <w:color w:val="FFFFFF" w:themeColor="background1"/>
      <w:spacing w:val="-10"/>
      <w:kern w:val="28"/>
      <w:sz w:val="60"/>
      <w:szCs w:val="56"/>
    </w:rPr>
  </w:style>
  <w:style w:type="character" w:styleId="Emphasis">
    <w:name w:val="Emphasis"/>
    <w:basedOn w:val="DefaultParagraphFont"/>
    <w:uiPriority w:val="20"/>
    <w:rsid w:val="00F46805"/>
    <w:rPr>
      <w:rFonts w:ascii="Calibri Light" w:hAnsi="Calibri Light"/>
      <w:b/>
      <w:i w:val="0"/>
      <w:iCs/>
      <w:color w:val="263369"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263369" w:themeColor="text1"/>
    </w:rPr>
  </w:style>
  <w:style w:type="character" w:customStyle="1" w:styleId="QuoteChar">
    <w:name w:val="Quote Char"/>
    <w:basedOn w:val="DefaultParagraphFont"/>
    <w:link w:val="Quote"/>
    <w:uiPriority w:val="29"/>
    <w:rsid w:val="002734A9"/>
    <w:rPr>
      <w:rFonts w:ascii="Calibri Light" w:hAnsi="Calibri Light"/>
      <w:i/>
      <w:iCs/>
      <w:color w:val="263369" w:themeColor="text1"/>
      <w:sz w:val="22"/>
    </w:rPr>
  </w:style>
  <w:style w:type="paragraph" w:styleId="ListParagraph">
    <w:name w:val="List Paragraph"/>
    <w:basedOn w:val="Normal"/>
    <w:autoRedefine/>
    <w:uiPriority w:val="34"/>
    <w:qFormat/>
    <w:rsid w:val="00366257"/>
    <w:pPr>
      <w:numPr>
        <w:numId w:val="5"/>
      </w:numPr>
      <w:spacing w:line="259" w:lineRule="auto"/>
      <w:contextualSpacing/>
    </w:pPr>
  </w:style>
  <w:style w:type="character" w:customStyle="1" w:styleId="Heading3Char">
    <w:name w:val="Heading 3 Char"/>
    <w:aliases w:val="Table Heading Char"/>
    <w:basedOn w:val="DefaultParagraphFont"/>
    <w:link w:val="Heading3"/>
    <w:uiPriority w:val="9"/>
    <w:rsid w:val="00CD6D21"/>
    <w:rPr>
      <w:rFonts w:ascii="Calibri" w:eastAsiaTheme="majorEastAsia" w:hAnsi="Calibri" w:cs="Calibri"/>
      <w:b/>
      <w:bCs/>
      <w:noProof/>
      <w:color w:val="263369" w:themeColor="text1"/>
      <w:sz w:val="22"/>
      <w:szCs w:val="22"/>
    </w:rPr>
  </w:style>
  <w:style w:type="character" w:customStyle="1" w:styleId="Heading4Char">
    <w:name w:val="Heading 4 Char"/>
    <w:basedOn w:val="DefaultParagraphFont"/>
    <w:link w:val="Heading4"/>
    <w:uiPriority w:val="9"/>
    <w:rsid w:val="00CD6D21"/>
    <w:rPr>
      <w:rFonts w:ascii="Calibri" w:eastAsiaTheme="majorEastAsia" w:hAnsi="Calibri" w:cs="Calibri"/>
      <w:b/>
      <w:bCs/>
      <w:noProof/>
      <w:color w:val="263369" w:themeColor="text1"/>
      <w:sz w:val="22"/>
      <w:szCs w:val="22"/>
    </w:rPr>
  </w:style>
  <w:style w:type="character" w:styleId="SubtleEmphasis">
    <w:name w:val="Subtle Emphasis"/>
    <w:basedOn w:val="DefaultParagraphFont"/>
    <w:uiPriority w:val="19"/>
    <w:rsid w:val="00F46805"/>
    <w:rPr>
      <w:rFonts w:ascii="Calibri Light" w:hAnsi="Calibri Light"/>
      <w:b w:val="0"/>
      <w:i w:val="0"/>
      <w:iCs/>
      <w:color w:val="263369" w:themeColor="text1"/>
      <w:sz w:val="22"/>
    </w:rPr>
  </w:style>
  <w:style w:type="character" w:customStyle="1" w:styleId="Heading5Char">
    <w:name w:val="Heading 5 Char"/>
    <w:basedOn w:val="DefaultParagraphFont"/>
    <w:link w:val="Heading5"/>
    <w:uiPriority w:val="9"/>
    <w:rsid w:val="00831225"/>
    <w:rPr>
      <w:rFonts w:ascii="Calibri" w:eastAsiaTheme="majorEastAsia" w:hAnsi="Calibri" w:cstheme="majorBidi"/>
      <w:b/>
      <w:iCs/>
      <w:noProof/>
      <w:color w:val="FFFFFF" w:themeColor="background1"/>
      <w:sz w:val="22"/>
      <w:szCs w:val="22"/>
    </w:rPr>
  </w:style>
  <w:style w:type="character" w:customStyle="1" w:styleId="Heading6Char">
    <w:name w:val="Heading 6 Char"/>
    <w:basedOn w:val="DefaultParagraphFont"/>
    <w:link w:val="Heading6"/>
    <w:uiPriority w:val="9"/>
    <w:rsid w:val="00831225"/>
    <w:rPr>
      <w:rFonts w:ascii="Calibri" w:eastAsiaTheme="majorEastAsia" w:hAnsi="Calibri" w:cstheme="majorBidi"/>
      <w:b/>
      <w:iCs/>
      <w:noProof/>
      <w:color w:val="FFFFFF" w:themeColor="background1"/>
      <w:sz w:val="22"/>
      <w:szCs w:val="22"/>
    </w:rPr>
  </w:style>
  <w:style w:type="character" w:customStyle="1" w:styleId="Heading7Char">
    <w:name w:val="Heading 7 Char"/>
    <w:basedOn w:val="DefaultParagraphFont"/>
    <w:link w:val="Heading7"/>
    <w:uiPriority w:val="9"/>
    <w:semiHidden/>
    <w:rsid w:val="00FB032D"/>
    <w:rPr>
      <w:rFonts w:eastAsiaTheme="majorEastAsia" w:cstheme="majorBidi"/>
      <w:color w:val="4F65BF"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354692"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354692"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4F65BF"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4F65BF" w:themeColor="text1" w:themeTint="A6"/>
      <w:spacing w:val="15"/>
      <w:sz w:val="28"/>
      <w:szCs w:val="28"/>
    </w:rPr>
  </w:style>
  <w:style w:type="character" w:styleId="IntenseEmphasis">
    <w:name w:val="Intense Emphasis"/>
    <w:basedOn w:val="DefaultParagraphFont"/>
    <w:uiPriority w:val="21"/>
    <w:rsid w:val="00FB032D"/>
    <w:rPr>
      <w:i/>
      <w:iCs/>
      <w:color w:val="E2211A" w:themeColor="accent1" w:themeShade="BF"/>
    </w:rPr>
  </w:style>
  <w:style w:type="paragraph" w:styleId="IntenseQuote">
    <w:name w:val="Intense Quote"/>
    <w:basedOn w:val="Normal"/>
    <w:next w:val="Normal"/>
    <w:link w:val="IntenseQuoteChar"/>
    <w:uiPriority w:val="30"/>
    <w:rsid w:val="00FB032D"/>
    <w:pPr>
      <w:pBdr>
        <w:top w:val="single" w:sz="4" w:space="10" w:color="E2211A" w:themeColor="accent1" w:themeShade="BF"/>
        <w:bottom w:val="single" w:sz="4" w:space="10" w:color="E2211A" w:themeColor="accent1" w:themeShade="BF"/>
      </w:pBdr>
      <w:spacing w:before="360" w:after="360"/>
      <w:ind w:left="864" w:right="864"/>
      <w:jc w:val="center"/>
    </w:pPr>
    <w:rPr>
      <w:i/>
      <w:iCs/>
      <w:color w:val="E2211A"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E2211A" w:themeColor="accent1" w:themeShade="BF"/>
      <w:sz w:val="22"/>
    </w:rPr>
  </w:style>
  <w:style w:type="character" w:styleId="IntenseReference">
    <w:name w:val="Intense Reference"/>
    <w:basedOn w:val="DefaultParagraphFont"/>
    <w:uiPriority w:val="32"/>
    <w:rsid w:val="00FB032D"/>
    <w:rPr>
      <w:b/>
      <w:bCs/>
      <w:smallCaps/>
      <w:color w:val="E2211A"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table" w:styleId="TableGrid">
    <w:name w:val="Table Grid"/>
    <w:basedOn w:val="TableNormal"/>
    <w:uiPriority w:val="39"/>
    <w:rsid w:val="00CD6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6D21"/>
    <w:pPr>
      <w:autoSpaceDE w:val="0"/>
      <w:autoSpaceDN w:val="0"/>
      <w:adjustRightInd w:val="0"/>
      <w:spacing w:line="288" w:lineRule="auto"/>
      <w:textAlignment w:val="center"/>
    </w:pPr>
    <w:rPr>
      <w:rFonts w:ascii="Minion Pro" w:hAnsi="Minion Pro" w:cs="Minion Pro"/>
      <w:color w:val="000000"/>
      <w:kern w:val="0"/>
      <w:sz w:val="24"/>
    </w:rPr>
  </w:style>
  <w:style w:type="table" w:customStyle="1" w:styleId="TableGrid0">
    <w:name w:val="TableGrid"/>
    <w:rsid w:val="00261411"/>
    <w:rPr>
      <w:rFonts w:eastAsiaTheme="minorEastAsia"/>
      <w:kern w:val="0"/>
      <w:sz w:val="22"/>
      <w:szCs w:val="22"/>
      <w:lang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sources.careersandenterprise.co.uk/resources/making-it-meaningful-benchmark-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ources.careersandenterprise.co.uk/resources/making-it-meaningful-benchmark-7"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tamford Park Trust 1">
      <a:dk1>
        <a:srgbClr val="263369"/>
      </a:dk1>
      <a:lt1>
        <a:srgbClr val="FFFFFF"/>
      </a:lt1>
      <a:dk2>
        <a:srgbClr val="12171F"/>
      </a:dk2>
      <a:lt2>
        <a:srgbClr val="DEDDE0"/>
      </a:lt2>
      <a:accent1>
        <a:srgbClr val="ED6964"/>
      </a:accent1>
      <a:accent2>
        <a:srgbClr val="5CBBDF"/>
      </a:accent2>
      <a:accent3>
        <a:srgbClr val="10AF96"/>
      </a:accent3>
      <a:accent4>
        <a:srgbClr val="8A348A"/>
      </a:accent4>
      <a:accent5>
        <a:srgbClr val="232A55"/>
      </a:accent5>
      <a:accent6>
        <a:srgbClr val="8C88AC"/>
      </a:accent6>
      <a:hlink>
        <a:srgbClr val="5BBADE"/>
      </a:hlink>
      <a:folHlink>
        <a:srgbClr val="E1DBD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8" ma:contentTypeDescription="Create a new document." ma:contentTypeScope="" ma:versionID="3822ec844c5417313538ca1e2ddd75d7">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26d3f2cc0e40c22743567d1a3ede49b9"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334FF3-65B6-4DB5-B255-4F1B7FDA5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9CCA44-F3D4-46A7-ADEA-C4134355AC01}">
  <ds:schemaRef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http://purl.org/dc/dcmitype/"/>
    <ds:schemaRef ds:uri="http://schemas.microsoft.com/office/2006/metadata/properties"/>
    <ds:schemaRef ds:uri="http://purl.org/dc/terms/"/>
    <ds:schemaRef ds:uri="06258571-83be-4a15-b9cb-d7675385aea2"/>
    <ds:schemaRef ds:uri="a916ff0d-5eb3-45b3-8a8d-95af76c06ca7"/>
    <ds:schemaRef ds:uri="http://purl.org/dc/elements/1.1/"/>
  </ds:schemaRefs>
</ds:datastoreItem>
</file>

<file path=customXml/itemProps3.xml><?xml version="1.0" encoding="utf-8"?>
<ds:datastoreItem xmlns:ds="http://schemas.openxmlformats.org/officeDocument/2006/customXml" ds:itemID="{171FD4CC-7329-462E-A184-7C8A0C20A6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974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Careers - Mrs Chaudhry</cp:lastModifiedBy>
  <cp:revision>2</cp:revision>
  <dcterms:created xsi:type="dcterms:W3CDTF">2026-10-07T13:21:00Z</dcterms:created>
  <dcterms:modified xsi:type="dcterms:W3CDTF">2026-10-07T13:21:00Z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