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036E" w14:textId="6F8CE20B" w:rsidR="00F63D65" w:rsidRPr="000B60FD" w:rsidRDefault="00F63D65" w:rsidP="00D63DB8">
      <w:pPr>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62336" behindDoc="0" locked="0" layoutInCell="1" allowOverlap="1" wp14:anchorId="02BD2029" wp14:editId="2C878928">
            <wp:simplePos x="0" y="0"/>
            <wp:positionH relativeFrom="margin">
              <wp:posOffset>8255</wp:posOffset>
            </wp:positionH>
            <wp:positionV relativeFrom="paragraph">
              <wp:posOffset>-58420</wp:posOffset>
            </wp:positionV>
            <wp:extent cx="1343786" cy="409433"/>
            <wp:effectExtent l="0" t="0" r="0" b="0"/>
            <wp:wrapNone/>
            <wp:docPr id="109532121" name="Picture 10953212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4011" name="Picture 145724011" descr="A blue and white logo&#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Pr>
          <w:rFonts w:ascii="Gadugi" w:hAnsi="Gadugi" w:cs="Arial"/>
          <w:b/>
          <w:color w:val="262626" w:themeColor="text1" w:themeTint="D9"/>
          <w:sz w:val="36"/>
          <w:szCs w:val="36"/>
        </w:rPr>
        <w:tab/>
      </w:r>
      <w:r>
        <w:rPr>
          <w:rFonts w:ascii="Gadugi" w:hAnsi="Gadugi" w:cs="Arial"/>
          <w:b/>
          <w:color w:val="262626" w:themeColor="text1" w:themeTint="D9"/>
          <w:sz w:val="36"/>
          <w:szCs w:val="36"/>
        </w:rPr>
        <w:tab/>
      </w:r>
      <w:r w:rsidRPr="000B60FD">
        <w:rPr>
          <w:rFonts w:ascii="Gadugi" w:hAnsi="Gadugi" w:cs="Arial"/>
          <w:b/>
          <w:color w:val="06486F"/>
          <w:sz w:val="32"/>
          <w:szCs w:val="32"/>
        </w:rPr>
        <w:t xml:space="preserve">       </w:t>
      </w:r>
      <w:r>
        <w:rPr>
          <w:rFonts w:ascii="Gadugi" w:hAnsi="Gadugi" w:cs="Arial"/>
          <w:b/>
          <w:color w:val="06486F"/>
          <w:sz w:val="32"/>
          <w:szCs w:val="32"/>
        </w:rPr>
        <w:t xml:space="preserve">Art </w:t>
      </w:r>
      <w:r w:rsidR="00F762FB">
        <w:rPr>
          <w:rFonts w:ascii="Gadugi" w:hAnsi="Gadugi" w:cs="Arial"/>
          <w:b/>
          <w:color w:val="06486F"/>
          <w:sz w:val="32"/>
          <w:szCs w:val="32"/>
        </w:rPr>
        <w:t>and</w:t>
      </w:r>
      <w:r>
        <w:rPr>
          <w:rFonts w:ascii="Gadugi" w:hAnsi="Gadugi" w:cs="Arial"/>
          <w:b/>
          <w:color w:val="06486F"/>
          <w:sz w:val="32"/>
          <w:szCs w:val="32"/>
        </w:rPr>
        <w:t xml:space="preserve"> Design </w:t>
      </w:r>
      <w:r w:rsidRPr="000B60FD">
        <w:rPr>
          <w:rFonts w:ascii="Gadugi" w:hAnsi="Gadugi" w:cs="Arial"/>
          <w:b/>
          <w:color w:val="06486F"/>
          <w:sz w:val="32"/>
          <w:szCs w:val="32"/>
        </w:rPr>
        <w:t xml:space="preserve">– Year </w:t>
      </w:r>
      <w:r w:rsidR="00DB2535">
        <w:rPr>
          <w:rFonts w:ascii="Gadugi" w:hAnsi="Gadugi" w:cs="Arial"/>
          <w:b/>
          <w:color w:val="06486F"/>
          <w:sz w:val="32"/>
          <w:szCs w:val="32"/>
        </w:rPr>
        <w:t>9</w:t>
      </w:r>
      <w:r w:rsidRPr="000B60FD">
        <w:rPr>
          <w:rFonts w:ascii="Gadugi" w:hAnsi="Gadugi" w:cs="Arial"/>
          <w:b/>
          <w:color w:val="06486F"/>
          <w:sz w:val="32"/>
          <w:szCs w:val="32"/>
        </w:rPr>
        <w:t xml:space="preserve">       </w:t>
      </w:r>
      <w:r w:rsidRPr="000B60FD">
        <w:rPr>
          <w:rFonts w:ascii="Gadugi" w:hAnsi="Gadugi" w:cs="Arial"/>
          <w:b/>
          <w:color w:val="06486F"/>
          <w:sz w:val="32"/>
          <w:szCs w:val="32"/>
        </w:rPr>
        <w:tab/>
        <w:t xml:space="preserve">         </w:t>
      </w:r>
      <w:r w:rsidR="00EC0E37">
        <w:rPr>
          <w:rFonts w:ascii="Gadugi" w:hAnsi="Gadugi" w:cs="Arial"/>
          <w:b/>
          <w:color w:val="06486F"/>
          <w:sz w:val="32"/>
          <w:szCs w:val="32"/>
        </w:rPr>
        <w:t xml:space="preserve">        </w:t>
      </w:r>
      <w:r w:rsidRPr="000B60FD">
        <w:rPr>
          <w:rFonts w:ascii="Gadugi" w:hAnsi="Gadugi" w:cs="Arial"/>
          <w:b/>
          <w:color w:val="06486F"/>
          <w:sz w:val="32"/>
          <w:szCs w:val="32"/>
        </w:rPr>
        <w:t>Long-Term Plan 202</w:t>
      </w:r>
      <w:r w:rsidR="00BB17F5">
        <w:rPr>
          <w:rFonts w:ascii="Gadugi" w:hAnsi="Gadugi" w:cs="Arial"/>
          <w:b/>
          <w:color w:val="06486F"/>
          <w:sz w:val="32"/>
          <w:szCs w:val="32"/>
        </w:rPr>
        <w:t>6</w:t>
      </w:r>
      <w:r w:rsidRPr="000B60FD">
        <w:rPr>
          <w:rFonts w:ascii="Gadugi" w:hAnsi="Gadugi" w:cs="Arial"/>
          <w:b/>
          <w:color w:val="06486F"/>
          <w:sz w:val="32"/>
          <w:szCs w:val="32"/>
        </w:rPr>
        <w:t>-202</w:t>
      </w:r>
      <w:r w:rsidR="00BB17F5">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39"/>
        <w:gridCol w:w="3260"/>
        <w:gridCol w:w="3544"/>
        <w:gridCol w:w="4192"/>
      </w:tblGrid>
      <w:tr w:rsidR="00F63D65" w:rsidRPr="00344FC8" w14:paraId="1970B962" w14:textId="77777777" w:rsidTr="00F575D9">
        <w:trPr>
          <w:trHeight w:val="744"/>
        </w:trPr>
        <w:tc>
          <w:tcPr>
            <w:tcW w:w="1271" w:type="dxa"/>
            <w:shd w:val="clear" w:color="auto" w:fill="06486F"/>
            <w:vAlign w:val="center"/>
          </w:tcPr>
          <w:p w14:paraId="52AA6D19"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39" w:type="dxa"/>
            <w:shd w:val="clear" w:color="auto" w:fill="06486F"/>
            <w:vAlign w:val="center"/>
          </w:tcPr>
          <w:p w14:paraId="6F2845A0"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260" w:type="dxa"/>
            <w:shd w:val="clear" w:color="auto" w:fill="06486F"/>
            <w:vAlign w:val="center"/>
          </w:tcPr>
          <w:p w14:paraId="7703FA64" w14:textId="77777777" w:rsidR="00F63D65" w:rsidRPr="000B60FD" w:rsidRDefault="00F63D65" w:rsidP="00940775">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544" w:type="dxa"/>
            <w:shd w:val="clear" w:color="auto" w:fill="06486F"/>
            <w:vAlign w:val="center"/>
          </w:tcPr>
          <w:p w14:paraId="6EA9C47D" w14:textId="77777777" w:rsidR="00F63D65" w:rsidRPr="000B60FD" w:rsidRDefault="00F63D65" w:rsidP="00940775">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01E3DA7D" w14:textId="77777777" w:rsidR="00F63D65" w:rsidRPr="000B60FD" w:rsidRDefault="00F63D65"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4192" w:type="dxa"/>
            <w:shd w:val="clear" w:color="auto" w:fill="06486F"/>
            <w:vAlign w:val="center"/>
          </w:tcPr>
          <w:p w14:paraId="1D419041"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7747D2D9" w14:textId="77777777" w:rsidR="00F63D65" w:rsidRPr="000B60FD" w:rsidRDefault="00F63D65" w:rsidP="00940775">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reading - vocabulary - oracy - writing</w:t>
            </w:r>
          </w:p>
        </w:tc>
      </w:tr>
      <w:tr w:rsidR="00DB2535" w14:paraId="79A6E90F" w14:textId="77777777" w:rsidTr="00F575D9">
        <w:trPr>
          <w:trHeight w:val="2743"/>
        </w:trPr>
        <w:tc>
          <w:tcPr>
            <w:tcW w:w="1271" w:type="dxa"/>
            <w:tcBorders>
              <w:top w:val="single" w:sz="8" w:space="0" w:color="06486F"/>
              <w:left w:val="single" w:sz="8" w:space="0" w:color="06486F"/>
              <w:bottom w:val="single" w:sz="8" w:space="0" w:color="06486F"/>
              <w:right w:val="single" w:sz="8" w:space="0" w:color="06486F"/>
            </w:tcBorders>
            <w:hideMark/>
          </w:tcPr>
          <w:p w14:paraId="2C00733B" w14:textId="6DB0743F" w:rsidR="00DB2535" w:rsidRPr="00DB2535" w:rsidRDefault="00DB2535" w:rsidP="00DB2535">
            <w:pPr>
              <w:rPr>
                <w:rFonts w:ascii="Gadugi" w:hAnsi="Gadugi" w:cs="Arial"/>
                <w:b/>
                <w:bCs/>
                <w:color w:val="1F3864" w:themeColor="accent5" w:themeShade="80"/>
                <w:sz w:val="24"/>
                <w:szCs w:val="24"/>
              </w:rPr>
            </w:pPr>
            <w:r>
              <w:rPr>
                <w:rFonts w:ascii="Gadugi" w:hAnsi="Gadugi" w:cs="Arial"/>
                <w:b/>
                <w:bCs/>
                <w:color w:val="1F3864" w:themeColor="accent5" w:themeShade="80"/>
                <w:sz w:val="24"/>
                <w:szCs w:val="24"/>
              </w:rPr>
              <w:t>Autumn</w:t>
            </w:r>
            <w:r w:rsidRPr="00DB2535">
              <w:rPr>
                <w:rFonts w:ascii="Gadugi" w:hAnsi="Gadugi" w:cs="Arial"/>
                <w:b/>
                <w:bCs/>
                <w:color w:val="1F3864" w:themeColor="accent5" w:themeShade="80"/>
                <w:sz w:val="24"/>
                <w:szCs w:val="24"/>
              </w:rPr>
              <w:br/>
            </w:r>
            <w:r w:rsidRPr="00DB2535">
              <w:rPr>
                <w:rFonts w:ascii="Gadugi" w:hAnsi="Gadugi" w:cs="Arial"/>
                <w:b/>
                <w:bCs/>
                <w:color w:val="1F3864" w:themeColor="accent5" w:themeShade="80"/>
                <w:sz w:val="24"/>
                <w:szCs w:val="24"/>
              </w:rPr>
              <w:br/>
              <w:t>Half Term 1</w:t>
            </w:r>
          </w:p>
        </w:tc>
        <w:tc>
          <w:tcPr>
            <w:tcW w:w="3539" w:type="dxa"/>
            <w:tcBorders>
              <w:top w:val="single" w:sz="8" w:space="0" w:color="06486F"/>
              <w:left w:val="single" w:sz="8" w:space="0" w:color="06486F"/>
              <w:bottom w:val="single" w:sz="8" w:space="0" w:color="06486F"/>
              <w:right w:val="single" w:sz="8" w:space="0" w:color="06486F"/>
            </w:tcBorders>
            <w:hideMark/>
          </w:tcPr>
          <w:p w14:paraId="28516DA2" w14:textId="77777777" w:rsidR="00DB2535" w:rsidRPr="00DB2535" w:rsidRDefault="00DB2535" w:rsidP="00DB2535">
            <w:pPr>
              <w:rPr>
                <w:rFonts w:ascii="Gadugi" w:hAnsi="Gadugi" w:cs="Arial"/>
                <w:b/>
                <w:color w:val="1F3864" w:themeColor="accent5" w:themeShade="80"/>
                <w:sz w:val="24"/>
                <w:szCs w:val="24"/>
              </w:rPr>
            </w:pPr>
            <w:r w:rsidRPr="00DB2535">
              <w:rPr>
                <w:rFonts w:ascii="Gadugi" w:hAnsi="Gadugi" w:cs="Arial"/>
                <w:b/>
                <w:color w:val="1F3864" w:themeColor="accent5" w:themeShade="80"/>
                <w:sz w:val="24"/>
                <w:szCs w:val="24"/>
              </w:rPr>
              <w:t>Portraiture</w:t>
            </w:r>
          </w:p>
          <w:p w14:paraId="56E7B977" w14:textId="77777777" w:rsidR="00DB2535" w:rsidRPr="00DB2535" w:rsidRDefault="00DB2535" w:rsidP="003D5517">
            <w:pPr>
              <w:pStyle w:val="ListParagraph"/>
              <w:numPr>
                <w:ilvl w:val="0"/>
                <w:numId w:val="1"/>
              </w:numPr>
              <w:rPr>
                <w:rFonts w:ascii="Gadugi" w:hAnsi="Gadugi" w:cs="Arial"/>
                <w:color w:val="1F3864" w:themeColor="accent5" w:themeShade="80"/>
                <w:lang w:eastAsia="en-US"/>
              </w:rPr>
            </w:pPr>
            <w:r w:rsidRPr="00DB2535">
              <w:rPr>
                <w:rFonts w:ascii="Gadugi" w:hAnsi="Gadugi" w:cs="Arial"/>
                <w:color w:val="1F3864" w:themeColor="accent5" w:themeShade="80"/>
                <w:lang w:eastAsia="en-US"/>
              </w:rPr>
              <w:t>Baseline assessment</w:t>
            </w:r>
          </w:p>
          <w:p w14:paraId="12C2ED5D" w14:textId="77777777" w:rsidR="00DB2535" w:rsidRPr="00DB2535" w:rsidRDefault="00DB2535" w:rsidP="003D5517">
            <w:pPr>
              <w:pStyle w:val="ListParagraph"/>
              <w:numPr>
                <w:ilvl w:val="0"/>
                <w:numId w:val="1"/>
              </w:numPr>
              <w:rPr>
                <w:rFonts w:ascii="Gadugi" w:hAnsi="Gadugi" w:cs="Arial"/>
                <w:color w:val="1F3864" w:themeColor="accent5" w:themeShade="80"/>
                <w:lang w:eastAsia="en-US"/>
              </w:rPr>
            </w:pPr>
            <w:r w:rsidRPr="00DB2535">
              <w:rPr>
                <w:rFonts w:ascii="Gadugi" w:hAnsi="Gadugi" w:cs="Arial"/>
                <w:color w:val="1F3864" w:themeColor="accent5" w:themeShade="80"/>
                <w:lang w:eastAsia="en-US"/>
              </w:rPr>
              <w:t>Research skills</w:t>
            </w:r>
          </w:p>
          <w:p w14:paraId="5B18C82C" w14:textId="77777777" w:rsidR="00DB2535" w:rsidRPr="00DB2535" w:rsidRDefault="00DB2535" w:rsidP="003D5517">
            <w:pPr>
              <w:pStyle w:val="ListParagraph"/>
              <w:numPr>
                <w:ilvl w:val="0"/>
                <w:numId w:val="1"/>
              </w:numPr>
              <w:rPr>
                <w:rFonts w:ascii="Gadugi" w:hAnsi="Gadugi" w:cs="Arial"/>
                <w:color w:val="1F3864" w:themeColor="accent5" w:themeShade="80"/>
                <w:lang w:eastAsia="en-US"/>
              </w:rPr>
            </w:pPr>
            <w:r w:rsidRPr="00DB2535">
              <w:rPr>
                <w:rFonts w:ascii="Gadugi" w:hAnsi="Gadugi" w:cs="Arial"/>
                <w:color w:val="1F3864" w:themeColor="accent5" w:themeShade="80"/>
                <w:lang w:eastAsia="en-US"/>
              </w:rPr>
              <w:t>pencil skills</w:t>
            </w:r>
          </w:p>
          <w:p w14:paraId="60C43372" w14:textId="77777777" w:rsidR="00DB2535" w:rsidRPr="00DB2535" w:rsidRDefault="00DB2535" w:rsidP="003D5517">
            <w:pPr>
              <w:pStyle w:val="ListParagraph"/>
              <w:numPr>
                <w:ilvl w:val="0"/>
                <w:numId w:val="1"/>
              </w:numPr>
              <w:rPr>
                <w:rFonts w:ascii="Gadugi" w:hAnsi="Gadugi" w:cs="Arial"/>
                <w:color w:val="1F3864" w:themeColor="accent5" w:themeShade="80"/>
                <w:lang w:eastAsia="en-US"/>
              </w:rPr>
            </w:pPr>
            <w:r w:rsidRPr="00DB2535">
              <w:rPr>
                <w:rFonts w:ascii="Gadugi" w:hAnsi="Gadugi" w:cs="Arial"/>
                <w:color w:val="1F3864" w:themeColor="accent5" w:themeShade="80"/>
                <w:lang w:eastAsia="en-US"/>
              </w:rPr>
              <w:t>Facial portrait</w:t>
            </w:r>
          </w:p>
        </w:tc>
        <w:tc>
          <w:tcPr>
            <w:tcW w:w="3260" w:type="dxa"/>
            <w:tcBorders>
              <w:top w:val="single" w:sz="8" w:space="0" w:color="06486F"/>
              <w:left w:val="single" w:sz="8" w:space="0" w:color="06486F"/>
              <w:bottom w:val="single" w:sz="8" w:space="0" w:color="06486F"/>
              <w:right w:val="single" w:sz="8" w:space="0" w:color="06486F"/>
            </w:tcBorders>
          </w:tcPr>
          <w:p w14:paraId="61F69918"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b/>
                <w:color w:val="1F3864" w:themeColor="accent5" w:themeShade="80"/>
                <w:sz w:val="24"/>
                <w:szCs w:val="24"/>
              </w:rPr>
              <w:t>Key topic test – pencil sketched facial portrait</w:t>
            </w:r>
          </w:p>
          <w:p w14:paraId="4C5C1126" w14:textId="77777777" w:rsidR="00DB2535" w:rsidRPr="00DB2535" w:rsidRDefault="00DB2535" w:rsidP="00DB2535">
            <w:pPr>
              <w:pStyle w:val="ListParagraph"/>
              <w:ind w:left="362"/>
              <w:rPr>
                <w:rFonts w:ascii="Gadugi" w:hAnsi="Gadugi" w:cs="Arial"/>
                <w:color w:val="1F3864" w:themeColor="accent5" w:themeShade="80"/>
                <w:lang w:eastAsia="en-US"/>
              </w:rPr>
            </w:pPr>
          </w:p>
          <w:p w14:paraId="030ABA12"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color w:val="1F3864" w:themeColor="accent5" w:themeShade="80"/>
                <w:sz w:val="24"/>
                <w:szCs w:val="24"/>
              </w:rPr>
              <w:t>All other pieces receive verbal and self / peer reflection</w:t>
            </w:r>
          </w:p>
          <w:p w14:paraId="4D910128" w14:textId="77777777" w:rsidR="00DB2535" w:rsidRPr="00DB2535" w:rsidRDefault="00DB2535" w:rsidP="00DB2535">
            <w:pPr>
              <w:rPr>
                <w:rFonts w:ascii="Gadugi" w:hAnsi="Gadugi" w:cs="Arial"/>
                <w:color w:val="1F3864" w:themeColor="accent5" w:themeShade="80"/>
                <w:sz w:val="24"/>
                <w:szCs w:val="24"/>
              </w:rPr>
            </w:pPr>
          </w:p>
        </w:tc>
        <w:tc>
          <w:tcPr>
            <w:tcW w:w="3544" w:type="dxa"/>
            <w:tcBorders>
              <w:top w:val="single" w:sz="8" w:space="0" w:color="06486F"/>
              <w:left w:val="single" w:sz="8" w:space="0" w:color="06486F"/>
              <w:bottom w:val="single" w:sz="8" w:space="0" w:color="06486F"/>
              <w:right w:val="single" w:sz="8" w:space="0" w:color="06486F"/>
            </w:tcBorders>
            <w:hideMark/>
          </w:tcPr>
          <w:p w14:paraId="4EE63359"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color w:val="1F3864" w:themeColor="accent5" w:themeShade="80"/>
                <w:sz w:val="24"/>
                <w:szCs w:val="24"/>
              </w:rPr>
              <w:t>The SoW in Year 9 start to build the links and skills needed for GCSE study.  This project also builds upon the skills taught in Years 7 &amp; 8.</w:t>
            </w:r>
          </w:p>
        </w:tc>
        <w:tc>
          <w:tcPr>
            <w:tcW w:w="4192" w:type="dxa"/>
            <w:tcBorders>
              <w:top w:val="single" w:sz="8" w:space="0" w:color="06486F"/>
              <w:left w:val="single" w:sz="8" w:space="0" w:color="06486F"/>
              <w:bottom w:val="single" w:sz="8" w:space="0" w:color="06486F"/>
              <w:right w:val="single" w:sz="8" w:space="0" w:color="06486F"/>
            </w:tcBorders>
          </w:tcPr>
          <w:p w14:paraId="4CE1E4B6"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Paired / class discussions</w:t>
            </w:r>
          </w:p>
          <w:p w14:paraId="1110057E"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Use of key terms – definitions to be written by the pupils in the key word table</w:t>
            </w:r>
          </w:p>
          <w:p w14:paraId="2EAF716A"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SEEU slide developed for each key word</w:t>
            </w:r>
          </w:p>
          <w:p w14:paraId="1B9EC3A8"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Extended reading task for home learning</w:t>
            </w:r>
          </w:p>
          <w:p w14:paraId="34C4B6D5" w14:textId="77777777" w:rsidR="00DB2535" w:rsidRPr="00DB2535" w:rsidRDefault="00DB2535" w:rsidP="00DB2535">
            <w:pPr>
              <w:pStyle w:val="ListParagraph"/>
              <w:ind w:left="449"/>
              <w:rPr>
                <w:rFonts w:ascii="Gadugi" w:hAnsi="Gadugi" w:cs="Arial"/>
                <w:color w:val="1F3864" w:themeColor="accent5" w:themeShade="80"/>
                <w:lang w:eastAsia="en-US"/>
              </w:rPr>
            </w:pPr>
          </w:p>
        </w:tc>
      </w:tr>
      <w:tr w:rsidR="00DB2535" w14:paraId="11CE555A" w14:textId="77777777" w:rsidTr="00F575D9">
        <w:trPr>
          <w:trHeight w:val="2839"/>
        </w:trPr>
        <w:tc>
          <w:tcPr>
            <w:tcW w:w="1271" w:type="dxa"/>
            <w:tcBorders>
              <w:top w:val="single" w:sz="8" w:space="0" w:color="06486F"/>
              <w:left w:val="single" w:sz="8" w:space="0" w:color="06486F"/>
              <w:bottom w:val="single" w:sz="8" w:space="0" w:color="06486F"/>
              <w:right w:val="single" w:sz="8" w:space="0" w:color="06486F"/>
            </w:tcBorders>
            <w:hideMark/>
          </w:tcPr>
          <w:p w14:paraId="1347E2EE" w14:textId="74AB927E" w:rsidR="00DB2535" w:rsidRPr="00DB2535" w:rsidRDefault="00DB2535" w:rsidP="00DB2535">
            <w:pPr>
              <w:rPr>
                <w:rFonts w:ascii="Gadugi" w:hAnsi="Gadugi" w:cs="Arial"/>
                <w:b/>
                <w:bCs/>
                <w:color w:val="1F3864" w:themeColor="accent5" w:themeShade="80"/>
                <w:sz w:val="24"/>
                <w:szCs w:val="24"/>
              </w:rPr>
            </w:pPr>
            <w:r w:rsidRPr="00DB2535">
              <w:rPr>
                <w:rFonts w:ascii="Gadugi" w:hAnsi="Gadugi" w:cs="Arial"/>
                <w:b/>
                <w:bCs/>
                <w:color w:val="1F3864" w:themeColor="accent5" w:themeShade="80"/>
                <w:sz w:val="24"/>
                <w:szCs w:val="24"/>
              </w:rPr>
              <w:t>Autumn</w:t>
            </w:r>
            <w:r w:rsidRPr="00DB2535">
              <w:rPr>
                <w:rFonts w:ascii="Gadugi" w:hAnsi="Gadugi" w:cs="Arial"/>
                <w:b/>
                <w:bCs/>
                <w:color w:val="1F3864" w:themeColor="accent5" w:themeShade="80"/>
                <w:sz w:val="24"/>
                <w:szCs w:val="24"/>
              </w:rPr>
              <w:br/>
            </w:r>
            <w:r w:rsidRPr="00DB2535">
              <w:rPr>
                <w:rFonts w:ascii="Gadugi" w:hAnsi="Gadugi" w:cs="Arial"/>
                <w:b/>
                <w:bCs/>
                <w:color w:val="1F3864" w:themeColor="accent5" w:themeShade="80"/>
                <w:sz w:val="24"/>
                <w:szCs w:val="24"/>
              </w:rPr>
              <w:br/>
              <w:t>Half Term 2</w:t>
            </w:r>
            <w:r w:rsidR="00BB17F5">
              <w:rPr>
                <w:rFonts w:ascii="Gadugi" w:hAnsi="Gadugi" w:cs="Arial"/>
                <w:b/>
                <w:bCs/>
                <w:color w:val="1F3864" w:themeColor="accent5" w:themeShade="80"/>
                <w:sz w:val="24"/>
                <w:szCs w:val="24"/>
              </w:rPr>
              <w:t>-3</w:t>
            </w:r>
            <w:r w:rsidRPr="00DB2535">
              <w:rPr>
                <w:rFonts w:ascii="Gadugi" w:hAnsi="Gadugi" w:cs="Arial"/>
                <w:b/>
                <w:bCs/>
                <w:color w:val="1F3864" w:themeColor="accent5" w:themeShade="80"/>
                <w:sz w:val="24"/>
                <w:szCs w:val="24"/>
              </w:rPr>
              <w:t xml:space="preserve">  </w:t>
            </w:r>
          </w:p>
        </w:tc>
        <w:tc>
          <w:tcPr>
            <w:tcW w:w="3539" w:type="dxa"/>
            <w:tcBorders>
              <w:top w:val="single" w:sz="8" w:space="0" w:color="06486F"/>
              <w:left w:val="single" w:sz="8" w:space="0" w:color="06486F"/>
              <w:bottom w:val="single" w:sz="8" w:space="0" w:color="06486F"/>
              <w:right w:val="single" w:sz="8" w:space="0" w:color="06486F"/>
            </w:tcBorders>
            <w:hideMark/>
          </w:tcPr>
          <w:p w14:paraId="47D98F50" w14:textId="77777777" w:rsidR="00DB2535" w:rsidRPr="00DB2535" w:rsidRDefault="00DB2535" w:rsidP="00DB2535">
            <w:pPr>
              <w:rPr>
                <w:rFonts w:ascii="Gadugi" w:hAnsi="Gadugi" w:cs="Arial"/>
                <w:b/>
                <w:color w:val="1F3864" w:themeColor="accent5" w:themeShade="80"/>
                <w:sz w:val="24"/>
                <w:szCs w:val="24"/>
              </w:rPr>
            </w:pPr>
            <w:r w:rsidRPr="00DB2535">
              <w:rPr>
                <w:rFonts w:ascii="Gadugi" w:hAnsi="Gadugi" w:cs="Arial"/>
                <w:b/>
                <w:color w:val="1F3864" w:themeColor="accent5" w:themeShade="80"/>
                <w:sz w:val="24"/>
                <w:szCs w:val="24"/>
              </w:rPr>
              <w:t>Expressive Portraiture</w:t>
            </w:r>
          </w:p>
          <w:p w14:paraId="005BDB84" w14:textId="77777777" w:rsidR="00DB2535" w:rsidRPr="00DB2535" w:rsidRDefault="00DB2535" w:rsidP="003D5517">
            <w:pPr>
              <w:pStyle w:val="ListParagraph"/>
              <w:numPr>
                <w:ilvl w:val="0"/>
                <w:numId w:val="3"/>
              </w:numPr>
              <w:ind w:left="454"/>
              <w:rPr>
                <w:rFonts w:ascii="Gadugi" w:hAnsi="Gadugi" w:cs="Arial"/>
                <w:color w:val="1F3864" w:themeColor="accent5" w:themeShade="80"/>
                <w:lang w:eastAsia="en-US"/>
              </w:rPr>
            </w:pPr>
            <w:r w:rsidRPr="00DB2535">
              <w:rPr>
                <w:rFonts w:ascii="Gadugi" w:hAnsi="Gadugi" w:cs="Arial"/>
                <w:color w:val="1F3864" w:themeColor="accent5" w:themeShade="80"/>
                <w:lang w:eastAsia="en-US"/>
              </w:rPr>
              <w:t xml:space="preserve">Portraits in different styles and mediums </w:t>
            </w:r>
          </w:p>
        </w:tc>
        <w:tc>
          <w:tcPr>
            <w:tcW w:w="3260" w:type="dxa"/>
            <w:tcBorders>
              <w:top w:val="single" w:sz="8" w:space="0" w:color="06486F"/>
              <w:left w:val="single" w:sz="8" w:space="0" w:color="06486F"/>
              <w:bottom w:val="single" w:sz="8" w:space="0" w:color="06486F"/>
              <w:right w:val="single" w:sz="8" w:space="0" w:color="06486F"/>
            </w:tcBorders>
          </w:tcPr>
          <w:p w14:paraId="5F00F632"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b/>
                <w:color w:val="1F3864" w:themeColor="accent5" w:themeShade="80"/>
                <w:sz w:val="24"/>
                <w:szCs w:val="24"/>
              </w:rPr>
              <w:t>Key topic test – expressive portrait</w:t>
            </w:r>
          </w:p>
          <w:p w14:paraId="42F1D28D" w14:textId="77777777" w:rsidR="00DB2535" w:rsidRPr="00DB2535" w:rsidRDefault="00DB2535" w:rsidP="00DB2535">
            <w:pPr>
              <w:pStyle w:val="ListParagraph"/>
              <w:ind w:left="362"/>
              <w:rPr>
                <w:rFonts w:ascii="Gadugi" w:hAnsi="Gadugi" w:cs="Arial"/>
                <w:color w:val="1F3864" w:themeColor="accent5" w:themeShade="80"/>
                <w:lang w:eastAsia="en-US"/>
              </w:rPr>
            </w:pPr>
          </w:p>
          <w:p w14:paraId="52275326"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color w:val="1F3864" w:themeColor="accent5" w:themeShade="80"/>
                <w:sz w:val="24"/>
                <w:szCs w:val="24"/>
              </w:rPr>
              <w:t>All other pieces receive verbal and self / peer reflection</w:t>
            </w:r>
          </w:p>
          <w:p w14:paraId="49ADB02C" w14:textId="77777777" w:rsidR="00DB2535" w:rsidRPr="00DB2535" w:rsidRDefault="00DB2535" w:rsidP="00DB2535">
            <w:pPr>
              <w:rPr>
                <w:rFonts w:ascii="Gadugi" w:hAnsi="Gadugi" w:cs="Arial"/>
                <w:color w:val="1F3864" w:themeColor="accent5" w:themeShade="80"/>
                <w:sz w:val="24"/>
                <w:szCs w:val="24"/>
              </w:rPr>
            </w:pPr>
          </w:p>
        </w:tc>
        <w:tc>
          <w:tcPr>
            <w:tcW w:w="3544" w:type="dxa"/>
            <w:tcBorders>
              <w:top w:val="single" w:sz="8" w:space="0" w:color="06486F"/>
              <w:left w:val="single" w:sz="8" w:space="0" w:color="06486F"/>
              <w:bottom w:val="single" w:sz="8" w:space="0" w:color="06486F"/>
              <w:right w:val="single" w:sz="8" w:space="0" w:color="06486F"/>
            </w:tcBorders>
            <w:hideMark/>
          </w:tcPr>
          <w:p w14:paraId="274C59E2"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color w:val="1F3864" w:themeColor="accent5" w:themeShade="80"/>
                <w:sz w:val="24"/>
                <w:szCs w:val="24"/>
              </w:rPr>
              <w:t>This is a more difficult artistic concept to grasp and so it is taught when the pupils have more maturity and skills.</w:t>
            </w:r>
          </w:p>
        </w:tc>
        <w:tc>
          <w:tcPr>
            <w:tcW w:w="4192" w:type="dxa"/>
            <w:tcBorders>
              <w:top w:val="single" w:sz="8" w:space="0" w:color="06486F"/>
              <w:left w:val="single" w:sz="8" w:space="0" w:color="06486F"/>
              <w:bottom w:val="single" w:sz="8" w:space="0" w:color="06486F"/>
              <w:right w:val="single" w:sz="8" w:space="0" w:color="06486F"/>
            </w:tcBorders>
          </w:tcPr>
          <w:p w14:paraId="3720FB09"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Paired / class discussions</w:t>
            </w:r>
          </w:p>
          <w:p w14:paraId="074B4A23"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Use of key terms – definitions to be written by the pupils in the key word table</w:t>
            </w:r>
          </w:p>
          <w:p w14:paraId="6E67C73A"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SEEU slide developed for each key word</w:t>
            </w:r>
          </w:p>
          <w:p w14:paraId="1E52E3D9"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Extended reading task for home learning</w:t>
            </w:r>
          </w:p>
          <w:p w14:paraId="6CFBC556" w14:textId="77777777" w:rsidR="00DB2535" w:rsidRPr="00DB2535" w:rsidRDefault="00DB2535" w:rsidP="00DB2535">
            <w:pPr>
              <w:pStyle w:val="ListParagraph"/>
              <w:ind w:left="449"/>
              <w:rPr>
                <w:rFonts w:ascii="Gadugi" w:hAnsi="Gadugi" w:cs="Arial"/>
                <w:color w:val="1F3864" w:themeColor="accent5" w:themeShade="80"/>
                <w:lang w:eastAsia="en-US"/>
              </w:rPr>
            </w:pPr>
          </w:p>
        </w:tc>
      </w:tr>
      <w:tr w:rsidR="00DB2535" w14:paraId="3FB6779D" w14:textId="77777777" w:rsidTr="00F575D9">
        <w:trPr>
          <w:trHeight w:val="2839"/>
        </w:trPr>
        <w:tc>
          <w:tcPr>
            <w:tcW w:w="1271" w:type="dxa"/>
            <w:tcBorders>
              <w:top w:val="single" w:sz="8" w:space="0" w:color="06486F"/>
              <w:left w:val="single" w:sz="8" w:space="0" w:color="06486F"/>
              <w:bottom w:val="single" w:sz="8" w:space="0" w:color="06486F"/>
              <w:right w:val="single" w:sz="8" w:space="0" w:color="06486F"/>
            </w:tcBorders>
            <w:hideMark/>
          </w:tcPr>
          <w:p w14:paraId="33384944" w14:textId="13FFA6EE" w:rsidR="00DB2535" w:rsidRDefault="00DB2535" w:rsidP="00DB2535">
            <w:pPr>
              <w:rPr>
                <w:rFonts w:ascii="Gadugi" w:hAnsi="Gadugi" w:cs="Arial"/>
                <w:b/>
                <w:bCs/>
                <w:color w:val="1F3864" w:themeColor="accent5" w:themeShade="80"/>
                <w:sz w:val="24"/>
                <w:szCs w:val="24"/>
              </w:rPr>
            </w:pPr>
            <w:r>
              <w:rPr>
                <w:rFonts w:ascii="Gadugi" w:hAnsi="Gadugi" w:cs="Arial"/>
                <w:b/>
                <w:bCs/>
                <w:color w:val="1F3864" w:themeColor="accent5" w:themeShade="80"/>
                <w:sz w:val="24"/>
                <w:szCs w:val="24"/>
              </w:rPr>
              <w:t>Spring</w:t>
            </w:r>
            <w:r w:rsidR="00BB17F5">
              <w:rPr>
                <w:rFonts w:ascii="Gadugi" w:hAnsi="Gadugi" w:cs="Arial"/>
                <w:b/>
                <w:bCs/>
                <w:color w:val="1F3864" w:themeColor="accent5" w:themeShade="80"/>
                <w:sz w:val="24"/>
                <w:szCs w:val="24"/>
              </w:rPr>
              <w:t xml:space="preserve"> / Summer</w:t>
            </w:r>
          </w:p>
          <w:p w14:paraId="1777C2AD" w14:textId="77777777" w:rsidR="00DB2535" w:rsidRDefault="00DB2535" w:rsidP="00DB2535">
            <w:pPr>
              <w:rPr>
                <w:rFonts w:ascii="Gadugi" w:hAnsi="Gadugi" w:cs="Arial"/>
                <w:b/>
                <w:bCs/>
                <w:color w:val="1F3864" w:themeColor="accent5" w:themeShade="80"/>
                <w:sz w:val="24"/>
                <w:szCs w:val="24"/>
              </w:rPr>
            </w:pPr>
          </w:p>
          <w:p w14:paraId="33AD20C2" w14:textId="64C68654" w:rsidR="00DB2535" w:rsidRPr="00DB2535" w:rsidRDefault="00DB2535" w:rsidP="00DB2535">
            <w:pPr>
              <w:rPr>
                <w:rFonts w:ascii="Gadugi" w:hAnsi="Gadugi" w:cs="Arial"/>
                <w:b/>
                <w:bCs/>
                <w:color w:val="1F3864" w:themeColor="accent5" w:themeShade="80"/>
                <w:sz w:val="24"/>
                <w:szCs w:val="24"/>
              </w:rPr>
            </w:pPr>
            <w:r w:rsidRPr="00DB2535">
              <w:rPr>
                <w:rFonts w:ascii="Gadugi" w:hAnsi="Gadugi" w:cs="Arial"/>
                <w:b/>
                <w:bCs/>
                <w:color w:val="1F3864" w:themeColor="accent5" w:themeShade="80"/>
                <w:sz w:val="24"/>
                <w:szCs w:val="24"/>
              </w:rPr>
              <w:t xml:space="preserve">Half Term </w:t>
            </w:r>
            <w:r w:rsidR="00BB17F5">
              <w:rPr>
                <w:rFonts w:ascii="Gadugi" w:hAnsi="Gadugi" w:cs="Arial"/>
                <w:b/>
                <w:bCs/>
                <w:color w:val="1F3864" w:themeColor="accent5" w:themeShade="80"/>
                <w:sz w:val="24"/>
                <w:szCs w:val="24"/>
              </w:rPr>
              <w:t>4</w:t>
            </w:r>
            <w:r w:rsidRPr="00DB2535">
              <w:rPr>
                <w:rFonts w:ascii="Gadugi" w:hAnsi="Gadugi" w:cs="Arial"/>
                <w:b/>
                <w:bCs/>
                <w:color w:val="1F3864" w:themeColor="accent5" w:themeShade="80"/>
                <w:sz w:val="24"/>
                <w:szCs w:val="24"/>
              </w:rPr>
              <w:t>-</w:t>
            </w:r>
            <w:r w:rsidR="00BB17F5">
              <w:rPr>
                <w:rFonts w:ascii="Gadugi" w:hAnsi="Gadugi" w:cs="Arial"/>
                <w:b/>
                <w:bCs/>
                <w:color w:val="1F3864" w:themeColor="accent5" w:themeShade="80"/>
                <w:sz w:val="24"/>
                <w:szCs w:val="24"/>
              </w:rPr>
              <w:t>6</w:t>
            </w:r>
          </w:p>
        </w:tc>
        <w:tc>
          <w:tcPr>
            <w:tcW w:w="3539" w:type="dxa"/>
            <w:tcBorders>
              <w:top w:val="single" w:sz="8" w:space="0" w:color="06486F"/>
              <w:left w:val="single" w:sz="8" w:space="0" w:color="06486F"/>
              <w:bottom w:val="single" w:sz="8" w:space="0" w:color="06486F"/>
              <w:right w:val="single" w:sz="8" w:space="0" w:color="06486F"/>
            </w:tcBorders>
            <w:hideMark/>
          </w:tcPr>
          <w:p w14:paraId="13CE7BC2" w14:textId="67D50265" w:rsidR="00DB2535" w:rsidRPr="00DB2535" w:rsidRDefault="00BB17F5" w:rsidP="00DB2535">
            <w:pPr>
              <w:rPr>
                <w:rFonts w:ascii="Gadugi" w:hAnsi="Gadugi" w:cs="Arial"/>
                <w:b/>
                <w:color w:val="1F3864" w:themeColor="accent5" w:themeShade="80"/>
                <w:sz w:val="24"/>
                <w:szCs w:val="24"/>
              </w:rPr>
            </w:pPr>
            <w:r>
              <w:rPr>
                <w:rFonts w:ascii="Gadugi" w:hAnsi="Gadugi" w:cs="Arial"/>
                <w:b/>
                <w:color w:val="1F3864" w:themeColor="accent5" w:themeShade="80"/>
                <w:sz w:val="24"/>
                <w:szCs w:val="24"/>
              </w:rPr>
              <w:t>Tints and Tones – Disco Balls</w:t>
            </w:r>
          </w:p>
          <w:p w14:paraId="736E8DAD" w14:textId="77777777" w:rsidR="00DB2535" w:rsidRPr="00DB2535" w:rsidRDefault="00DB2535" w:rsidP="003D5517">
            <w:pPr>
              <w:pStyle w:val="ListParagraph"/>
              <w:numPr>
                <w:ilvl w:val="0"/>
                <w:numId w:val="3"/>
              </w:numPr>
              <w:ind w:left="454"/>
              <w:rPr>
                <w:rFonts w:ascii="Gadugi" w:hAnsi="Gadugi" w:cs="Arial"/>
                <w:color w:val="1F3864" w:themeColor="accent5" w:themeShade="80"/>
                <w:lang w:eastAsia="en-US"/>
              </w:rPr>
            </w:pPr>
            <w:r w:rsidRPr="00DB2535">
              <w:rPr>
                <w:rFonts w:ascii="Gadugi" w:hAnsi="Gadugi" w:cs="Arial"/>
                <w:color w:val="1F3864" w:themeColor="accent5" w:themeShade="80"/>
                <w:lang w:eastAsia="en-US"/>
              </w:rPr>
              <w:t>Artist research – Sari Shryack</w:t>
            </w:r>
          </w:p>
          <w:p w14:paraId="733E1BA2" w14:textId="77777777" w:rsidR="00DB2535" w:rsidRPr="00DB2535" w:rsidRDefault="00DB2535" w:rsidP="003D5517">
            <w:pPr>
              <w:pStyle w:val="ListParagraph"/>
              <w:numPr>
                <w:ilvl w:val="0"/>
                <w:numId w:val="3"/>
              </w:numPr>
              <w:ind w:left="454"/>
              <w:rPr>
                <w:rFonts w:ascii="Gadugi" w:hAnsi="Gadugi" w:cs="Arial"/>
                <w:color w:val="1F3864" w:themeColor="accent5" w:themeShade="80"/>
                <w:lang w:eastAsia="en-US"/>
              </w:rPr>
            </w:pPr>
            <w:r w:rsidRPr="00DB2535">
              <w:rPr>
                <w:rFonts w:ascii="Gadugi" w:hAnsi="Gadugi" w:cs="Arial"/>
                <w:color w:val="1F3864" w:themeColor="accent5" w:themeShade="80"/>
                <w:lang w:eastAsia="en-US"/>
              </w:rPr>
              <w:t>Sari Shryack artist copy</w:t>
            </w:r>
          </w:p>
          <w:p w14:paraId="30B7045F" w14:textId="77777777" w:rsidR="00DB2535" w:rsidRPr="00DB2535" w:rsidRDefault="00DB2535" w:rsidP="003D5517">
            <w:pPr>
              <w:pStyle w:val="ListParagraph"/>
              <w:numPr>
                <w:ilvl w:val="0"/>
                <w:numId w:val="3"/>
              </w:numPr>
              <w:ind w:left="454"/>
              <w:rPr>
                <w:rFonts w:ascii="Gadugi" w:hAnsi="Gadugi" w:cs="Arial"/>
                <w:color w:val="1F3864" w:themeColor="accent5" w:themeShade="80"/>
                <w:lang w:eastAsia="en-US"/>
              </w:rPr>
            </w:pPr>
            <w:r w:rsidRPr="00DB2535">
              <w:rPr>
                <w:rFonts w:ascii="Gadugi" w:hAnsi="Gadugi" w:cs="Arial"/>
                <w:color w:val="1F3864" w:themeColor="accent5" w:themeShade="80"/>
                <w:lang w:eastAsia="en-US"/>
              </w:rPr>
              <w:t>Tints and tones theory</w:t>
            </w:r>
          </w:p>
          <w:p w14:paraId="782F875A" w14:textId="77777777" w:rsidR="00DB2535" w:rsidRPr="00DB2535" w:rsidRDefault="00DB2535" w:rsidP="003D5517">
            <w:pPr>
              <w:pStyle w:val="ListParagraph"/>
              <w:numPr>
                <w:ilvl w:val="0"/>
                <w:numId w:val="3"/>
              </w:numPr>
              <w:ind w:left="454"/>
              <w:rPr>
                <w:rFonts w:ascii="Gadugi" w:hAnsi="Gadugi" w:cs="Arial"/>
                <w:color w:val="1F3864" w:themeColor="accent5" w:themeShade="80"/>
                <w:lang w:eastAsia="en-US"/>
              </w:rPr>
            </w:pPr>
            <w:r w:rsidRPr="00DB2535">
              <w:rPr>
                <w:rFonts w:ascii="Gadugi" w:hAnsi="Gadugi" w:cs="Arial"/>
                <w:color w:val="1F3864" w:themeColor="accent5" w:themeShade="80"/>
                <w:lang w:eastAsia="en-US"/>
              </w:rPr>
              <w:t>Painting tints and tones</w:t>
            </w:r>
          </w:p>
          <w:p w14:paraId="5268758A" w14:textId="77777777" w:rsidR="00DB2535" w:rsidRPr="00DB2535" w:rsidRDefault="00DB2535" w:rsidP="003D5517">
            <w:pPr>
              <w:pStyle w:val="ListParagraph"/>
              <w:numPr>
                <w:ilvl w:val="0"/>
                <w:numId w:val="3"/>
              </w:numPr>
              <w:ind w:left="454"/>
              <w:rPr>
                <w:rFonts w:ascii="Gadugi" w:hAnsi="Gadugi" w:cs="Arial"/>
                <w:color w:val="1F3864" w:themeColor="accent5" w:themeShade="80"/>
                <w:lang w:eastAsia="en-US"/>
              </w:rPr>
            </w:pPr>
            <w:r w:rsidRPr="00DB2535">
              <w:rPr>
                <w:rFonts w:ascii="Gadugi" w:hAnsi="Gadugi" w:cs="Arial"/>
                <w:color w:val="1F3864" w:themeColor="accent5" w:themeShade="80"/>
                <w:lang w:eastAsia="en-US"/>
              </w:rPr>
              <w:t>Disco ball- painted final piece</w:t>
            </w:r>
          </w:p>
        </w:tc>
        <w:tc>
          <w:tcPr>
            <w:tcW w:w="3260" w:type="dxa"/>
            <w:tcBorders>
              <w:top w:val="single" w:sz="8" w:space="0" w:color="06486F"/>
              <w:left w:val="single" w:sz="8" w:space="0" w:color="06486F"/>
              <w:bottom w:val="single" w:sz="8" w:space="0" w:color="06486F"/>
              <w:right w:val="single" w:sz="8" w:space="0" w:color="06486F"/>
            </w:tcBorders>
          </w:tcPr>
          <w:p w14:paraId="0C721411"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b/>
                <w:color w:val="1F3864" w:themeColor="accent5" w:themeShade="80"/>
                <w:sz w:val="24"/>
                <w:szCs w:val="24"/>
              </w:rPr>
              <w:t>Key topic test – painted disco ball</w:t>
            </w:r>
          </w:p>
          <w:p w14:paraId="0F7876FE" w14:textId="77777777" w:rsidR="00DB2535" w:rsidRPr="00DB2535" w:rsidRDefault="00DB2535" w:rsidP="00DB2535">
            <w:pPr>
              <w:pStyle w:val="ListParagraph"/>
              <w:ind w:left="362"/>
              <w:rPr>
                <w:rFonts w:ascii="Gadugi" w:hAnsi="Gadugi" w:cs="Arial"/>
                <w:color w:val="1F3864" w:themeColor="accent5" w:themeShade="80"/>
                <w:lang w:eastAsia="en-US"/>
              </w:rPr>
            </w:pPr>
          </w:p>
          <w:p w14:paraId="1B79A533" w14:textId="77777777" w:rsidR="00DB2535" w:rsidRPr="00DB2535" w:rsidRDefault="00DB2535" w:rsidP="00DB2535">
            <w:pPr>
              <w:rPr>
                <w:rFonts w:ascii="Gadugi" w:hAnsi="Gadugi" w:cs="Arial"/>
                <w:color w:val="1F3864" w:themeColor="accent5" w:themeShade="80"/>
                <w:sz w:val="24"/>
                <w:szCs w:val="24"/>
              </w:rPr>
            </w:pPr>
            <w:r w:rsidRPr="00DB2535">
              <w:rPr>
                <w:rFonts w:ascii="Gadugi" w:hAnsi="Gadugi" w:cs="Arial"/>
                <w:color w:val="1F3864" w:themeColor="accent5" w:themeShade="80"/>
                <w:sz w:val="24"/>
                <w:szCs w:val="24"/>
              </w:rPr>
              <w:t>All other pieces receive verbal and self / peer reflection</w:t>
            </w:r>
          </w:p>
          <w:p w14:paraId="24C34E7A" w14:textId="77777777" w:rsidR="00DB2535" w:rsidRPr="00DB2535" w:rsidRDefault="00DB2535" w:rsidP="00DB2535">
            <w:pPr>
              <w:rPr>
                <w:rFonts w:ascii="Gadugi" w:hAnsi="Gadugi" w:cs="Arial"/>
                <w:b/>
                <w:color w:val="1F3864" w:themeColor="accent5" w:themeShade="80"/>
                <w:sz w:val="24"/>
                <w:szCs w:val="24"/>
              </w:rPr>
            </w:pPr>
          </w:p>
        </w:tc>
        <w:tc>
          <w:tcPr>
            <w:tcW w:w="3544" w:type="dxa"/>
            <w:tcBorders>
              <w:top w:val="single" w:sz="8" w:space="0" w:color="06486F"/>
              <w:left w:val="single" w:sz="8" w:space="0" w:color="06486F"/>
              <w:bottom w:val="single" w:sz="8" w:space="0" w:color="06486F"/>
              <w:right w:val="single" w:sz="8" w:space="0" w:color="06486F"/>
            </w:tcBorders>
            <w:hideMark/>
          </w:tcPr>
          <w:p w14:paraId="73A65397" w14:textId="77777777" w:rsidR="00DB2535" w:rsidRPr="00DB2535" w:rsidRDefault="00DB2535" w:rsidP="00DB2535">
            <w:pPr>
              <w:rPr>
                <w:rFonts w:ascii="Gadugi" w:hAnsi="Gadugi" w:cs="Arial"/>
                <w:color w:val="1F3864" w:themeColor="accent5" w:themeShade="80"/>
                <w:sz w:val="24"/>
                <w:szCs w:val="24"/>
              </w:rPr>
            </w:pPr>
            <w:proofErr w:type="gramStart"/>
            <w:r w:rsidRPr="00DB2535">
              <w:rPr>
                <w:rFonts w:ascii="Gadugi" w:hAnsi="Gadugi" w:cs="Arial"/>
                <w:color w:val="1F3864" w:themeColor="accent5" w:themeShade="80"/>
                <w:sz w:val="24"/>
                <w:szCs w:val="24"/>
              </w:rPr>
              <w:t>Again</w:t>
            </w:r>
            <w:proofErr w:type="gramEnd"/>
            <w:r w:rsidRPr="00DB2535">
              <w:rPr>
                <w:rFonts w:ascii="Gadugi" w:hAnsi="Gadugi" w:cs="Arial"/>
                <w:color w:val="1F3864" w:themeColor="accent5" w:themeShade="80"/>
                <w:sz w:val="24"/>
                <w:szCs w:val="24"/>
              </w:rPr>
              <w:t xml:space="preserve"> this project develops on the skills previously taught.  The addition of group work is another development and is put at the end of the year when pupils have acquired enough skills to work in this way</w:t>
            </w:r>
          </w:p>
        </w:tc>
        <w:tc>
          <w:tcPr>
            <w:tcW w:w="4192" w:type="dxa"/>
            <w:tcBorders>
              <w:top w:val="single" w:sz="8" w:space="0" w:color="06486F"/>
              <w:left w:val="single" w:sz="8" w:space="0" w:color="06486F"/>
              <w:bottom w:val="single" w:sz="8" w:space="0" w:color="06486F"/>
              <w:right w:val="single" w:sz="8" w:space="0" w:color="06486F"/>
            </w:tcBorders>
          </w:tcPr>
          <w:p w14:paraId="4EE1CDAD"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Paired / class discussions</w:t>
            </w:r>
          </w:p>
          <w:p w14:paraId="479C4F92"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Use of key terms – definitions to be written by the pupils in the key word table</w:t>
            </w:r>
          </w:p>
          <w:p w14:paraId="52A57931" w14:textId="77777777"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SEEU slide developed for each key word</w:t>
            </w:r>
          </w:p>
          <w:p w14:paraId="473E6506" w14:textId="2CC8B85B"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r w:rsidRPr="00DB2535">
              <w:rPr>
                <w:rFonts w:ascii="Gadugi" w:hAnsi="Gadugi" w:cs="Arial"/>
                <w:color w:val="1F3864" w:themeColor="accent5" w:themeShade="80"/>
                <w:lang w:eastAsia="en-US"/>
              </w:rPr>
              <w:t>Extended reading task for home learning</w:t>
            </w:r>
          </w:p>
        </w:tc>
      </w:tr>
      <w:tr w:rsidR="00DB2535" w14:paraId="7858F113" w14:textId="77777777" w:rsidTr="00F575D9">
        <w:trPr>
          <w:trHeight w:val="2113"/>
        </w:trPr>
        <w:tc>
          <w:tcPr>
            <w:tcW w:w="1271" w:type="dxa"/>
            <w:tcBorders>
              <w:top w:val="single" w:sz="8" w:space="0" w:color="06486F"/>
              <w:left w:val="single" w:sz="8" w:space="0" w:color="06486F"/>
              <w:bottom w:val="single" w:sz="8" w:space="0" w:color="06486F"/>
              <w:right w:val="single" w:sz="8" w:space="0" w:color="06486F"/>
            </w:tcBorders>
          </w:tcPr>
          <w:p w14:paraId="5617931B" w14:textId="0CD8B024" w:rsidR="00DB2535" w:rsidRPr="00DB2535" w:rsidRDefault="00DB2535" w:rsidP="00DB2535">
            <w:pPr>
              <w:rPr>
                <w:rFonts w:ascii="Gadugi" w:hAnsi="Gadugi" w:cs="Arial"/>
                <w:b/>
                <w:bCs/>
                <w:color w:val="1F3864" w:themeColor="accent5" w:themeShade="80"/>
                <w:sz w:val="24"/>
                <w:szCs w:val="24"/>
              </w:rPr>
            </w:pPr>
          </w:p>
        </w:tc>
        <w:tc>
          <w:tcPr>
            <w:tcW w:w="3539" w:type="dxa"/>
            <w:tcBorders>
              <w:top w:val="single" w:sz="8" w:space="0" w:color="06486F"/>
              <w:left w:val="single" w:sz="8" w:space="0" w:color="06486F"/>
              <w:bottom w:val="single" w:sz="8" w:space="0" w:color="06486F"/>
              <w:right w:val="single" w:sz="8" w:space="0" w:color="06486F"/>
            </w:tcBorders>
          </w:tcPr>
          <w:p w14:paraId="115CE290" w14:textId="47CFE032" w:rsidR="00DB2535" w:rsidRPr="00F575D9" w:rsidRDefault="00DB2535" w:rsidP="00F575D9">
            <w:pPr>
              <w:rPr>
                <w:rFonts w:ascii="Gadugi" w:hAnsi="Gadugi" w:cs="Arial"/>
                <w:color w:val="1F3864" w:themeColor="accent5" w:themeShade="80"/>
              </w:rPr>
            </w:pPr>
          </w:p>
        </w:tc>
        <w:tc>
          <w:tcPr>
            <w:tcW w:w="3260" w:type="dxa"/>
            <w:tcBorders>
              <w:top w:val="single" w:sz="8" w:space="0" w:color="06486F"/>
              <w:left w:val="single" w:sz="8" w:space="0" w:color="06486F"/>
              <w:bottom w:val="single" w:sz="8" w:space="0" w:color="06486F"/>
              <w:right w:val="single" w:sz="8" w:space="0" w:color="06486F"/>
            </w:tcBorders>
          </w:tcPr>
          <w:p w14:paraId="70CD6A35" w14:textId="77777777" w:rsidR="00DB2535" w:rsidRPr="00DB2535" w:rsidRDefault="00DB2535" w:rsidP="00DB2535">
            <w:pPr>
              <w:rPr>
                <w:rFonts w:ascii="Gadugi" w:hAnsi="Gadugi" w:cs="Arial"/>
                <w:b/>
                <w:color w:val="1F3864" w:themeColor="accent5" w:themeShade="80"/>
                <w:sz w:val="24"/>
                <w:szCs w:val="24"/>
              </w:rPr>
            </w:pPr>
          </w:p>
        </w:tc>
        <w:tc>
          <w:tcPr>
            <w:tcW w:w="3544" w:type="dxa"/>
            <w:tcBorders>
              <w:top w:val="single" w:sz="8" w:space="0" w:color="06486F"/>
              <w:left w:val="single" w:sz="8" w:space="0" w:color="06486F"/>
              <w:bottom w:val="single" w:sz="8" w:space="0" w:color="06486F"/>
              <w:right w:val="single" w:sz="8" w:space="0" w:color="06486F"/>
            </w:tcBorders>
          </w:tcPr>
          <w:p w14:paraId="13705BEF" w14:textId="56C467D3" w:rsidR="00DB2535" w:rsidRPr="00DB2535" w:rsidRDefault="00DB2535" w:rsidP="00DB2535">
            <w:pPr>
              <w:rPr>
                <w:rFonts w:ascii="Gadugi" w:hAnsi="Gadugi" w:cs="Arial"/>
                <w:color w:val="1F3864" w:themeColor="accent5" w:themeShade="80"/>
                <w:sz w:val="24"/>
                <w:szCs w:val="24"/>
              </w:rPr>
            </w:pPr>
          </w:p>
        </w:tc>
        <w:tc>
          <w:tcPr>
            <w:tcW w:w="4192" w:type="dxa"/>
            <w:tcBorders>
              <w:top w:val="single" w:sz="8" w:space="0" w:color="06486F"/>
              <w:left w:val="single" w:sz="8" w:space="0" w:color="06486F"/>
              <w:bottom w:val="single" w:sz="8" w:space="0" w:color="06486F"/>
              <w:right w:val="single" w:sz="8" w:space="0" w:color="06486F"/>
            </w:tcBorders>
          </w:tcPr>
          <w:p w14:paraId="58F98B11" w14:textId="085F9ADB" w:rsidR="00DB2535" w:rsidRPr="00DB2535" w:rsidRDefault="00DB2535" w:rsidP="003D5517">
            <w:pPr>
              <w:pStyle w:val="ListParagraph"/>
              <w:numPr>
                <w:ilvl w:val="0"/>
                <w:numId w:val="2"/>
              </w:numPr>
              <w:ind w:left="449"/>
              <w:rPr>
                <w:rFonts w:ascii="Gadugi" w:hAnsi="Gadugi" w:cs="Arial"/>
                <w:color w:val="1F3864" w:themeColor="accent5" w:themeShade="80"/>
                <w:lang w:eastAsia="en-US"/>
              </w:rPr>
            </w:pPr>
          </w:p>
        </w:tc>
      </w:tr>
    </w:tbl>
    <w:p w14:paraId="13228200" w14:textId="77777777" w:rsidR="00AC056B" w:rsidRPr="00344FC8" w:rsidRDefault="00AC056B" w:rsidP="00EB284A">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78445" w14:textId="77777777" w:rsidR="003D5517" w:rsidRDefault="003D5517" w:rsidP="00A2239D">
      <w:pPr>
        <w:spacing w:after="0" w:line="240" w:lineRule="auto"/>
      </w:pPr>
      <w:r>
        <w:separator/>
      </w:r>
    </w:p>
  </w:endnote>
  <w:endnote w:type="continuationSeparator" w:id="0">
    <w:p w14:paraId="36A1F9AD" w14:textId="77777777" w:rsidR="003D5517" w:rsidRDefault="003D5517"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941C5" w14:textId="77777777" w:rsidR="003D5517" w:rsidRDefault="003D5517" w:rsidP="00A2239D">
      <w:pPr>
        <w:spacing w:after="0" w:line="240" w:lineRule="auto"/>
      </w:pPr>
      <w:r>
        <w:separator/>
      </w:r>
    </w:p>
  </w:footnote>
  <w:footnote w:type="continuationSeparator" w:id="0">
    <w:p w14:paraId="47E1C9E6" w14:textId="77777777" w:rsidR="003D5517" w:rsidRDefault="003D5517"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E13C5"/>
    <w:multiLevelType w:val="hybridMultilevel"/>
    <w:tmpl w:val="FC447F08"/>
    <w:lvl w:ilvl="0" w:tplc="253022F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39AF26F8"/>
    <w:multiLevelType w:val="hybridMultilevel"/>
    <w:tmpl w:val="789A520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F437A0"/>
    <w:multiLevelType w:val="hybridMultilevel"/>
    <w:tmpl w:val="7A3606B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886092">
    <w:abstractNumId w:val="0"/>
  </w:num>
  <w:num w:numId="2" w16cid:durableId="544222582">
    <w:abstractNumId w:val="2"/>
  </w:num>
  <w:num w:numId="3" w16cid:durableId="32343907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83773"/>
    <w:rsid w:val="00092180"/>
    <w:rsid w:val="000A285E"/>
    <w:rsid w:val="000B0B64"/>
    <w:rsid w:val="000B60FD"/>
    <w:rsid w:val="000E09D4"/>
    <w:rsid w:val="000F19C3"/>
    <w:rsid w:val="000F6979"/>
    <w:rsid w:val="00110668"/>
    <w:rsid w:val="0012331A"/>
    <w:rsid w:val="00146AA9"/>
    <w:rsid w:val="00146B87"/>
    <w:rsid w:val="00147B3E"/>
    <w:rsid w:val="00174A2E"/>
    <w:rsid w:val="001C30BC"/>
    <w:rsid w:val="001E3F59"/>
    <w:rsid w:val="001E4F8D"/>
    <w:rsid w:val="001F00D2"/>
    <w:rsid w:val="001F1F0C"/>
    <w:rsid w:val="002335D5"/>
    <w:rsid w:val="002364A2"/>
    <w:rsid w:val="0024473E"/>
    <w:rsid w:val="002546B1"/>
    <w:rsid w:val="00264601"/>
    <w:rsid w:val="00267249"/>
    <w:rsid w:val="00274194"/>
    <w:rsid w:val="002B325A"/>
    <w:rsid w:val="00301E2A"/>
    <w:rsid w:val="00344FC8"/>
    <w:rsid w:val="00366E0F"/>
    <w:rsid w:val="0037283A"/>
    <w:rsid w:val="003813FE"/>
    <w:rsid w:val="003A6942"/>
    <w:rsid w:val="003D0A50"/>
    <w:rsid w:val="003D536E"/>
    <w:rsid w:val="003D5517"/>
    <w:rsid w:val="003E21F0"/>
    <w:rsid w:val="00454F4C"/>
    <w:rsid w:val="004560E9"/>
    <w:rsid w:val="00491925"/>
    <w:rsid w:val="004A0E56"/>
    <w:rsid w:val="004A2B06"/>
    <w:rsid w:val="004C0806"/>
    <w:rsid w:val="004C21E6"/>
    <w:rsid w:val="004D70D0"/>
    <w:rsid w:val="004E5C05"/>
    <w:rsid w:val="004F0F4E"/>
    <w:rsid w:val="005729B2"/>
    <w:rsid w:val="005B4500"/>
    <w:rsid w:val="005F4B6A"/>
    <w:rsid w:val="0066650C"/>
    <w:rsid w:val="00672C76"/>
    <w:rsid w:val="006A3BBD"/>
    <w:rsid w:val="006A5BDA"/>
    <w:rsid w:val="006B08D8"/>
    <w:rsid w:val="006C11A7"/>
    <w:rsid w:val="006D71DA"/>
    <w:rsid w:val="006F6894"/>
    <w:rsid w:val="007003D0"/>
    <w:rsid w:val="0076007E"/>
    <w:rsid w:val="00761EB0"/>
    <w:rsid w:val="00774515"/>
    <w:rsid w:val="0078152C"/>
    <w:rsid w:val="00790383"/>
    <w:rsid w:val="007D6C68"/>
    <w:rsid w:val="00811F90"/>
    <w:rsid w:val="00814AA1"/>
    <w:rsid w:val="008325F6"/>
    <w:rsid w:val="0083429E"/>
    <w:rsid w:val="0083695F"/>
    <w:rsid w:val="0085456E"/>
    <w:rsid w:val="0085624D"/>
    <w:rsid w:val="00872A0E"/>
    <w:rsid w:val="008D2021"/>
    <w:rsid w:val="008F07B2"/>
    <w:rsid w:val="008F4DB8"/>
    <w:rsid w:val="009316F7"/>
    <w:rsid w:val="009327B3"/>
    <w:rsid w:val="009543C0"/>
    <w:rsid w:val="0095781B"/>
    <w:rsid w:val="009742D2"/>
    <w:rsid w:val="00996959"/>
    <w:rsid w:val="009C615C"/>
    <w:rsid w:val="009D4628"/>
    <w:rsid w:val="009E2255"/>
    <w:rsid w:val="00A2239D"/>
    <w:rsid w:val="00A2784D"/>
    <w:rsid w:val="00AB601B"/>
    <w:rsid w:val="00AB7BBB"/>
    <w:rsid w:val="00AC056B"/>
    <w:rsid w:val="00AE33C0"/>
    <w:rsid w:val="00AE4628"/>
    <w:rsid w:val="00B0340B"/>
    <w:rsid w:val="00B166A6"/>
    <w:rsid w:val="00B31D40"/>
    <w:rsid w:val="00B62A71"/>
    <w:rsid w:val="00B62AF8"/>
    <w:rsid w:val="00BB17F5"/>
    <w:rsid w:val="00BB1BEE"/>
    <w:rsid w:val="00BB42C7"/>
    <w:rsid w:val="00BC04B5"/>
    <w:rsid w:val="00BC2548"/>
    <w:rsid w:val="00BD3485"/>
    <w:rsid w:val="00C006F8"/>
    <w:rsid w:val="00C1713B"/>
    <w:rsid w:val="00C916DD"/>
    <w:rsid w:val="00CB5E3E"/>
    <w:rsid w:val="00CC077A"/>
    <w:rsid w:val="00CC3D41"/>
    <w:rsid w:val="00CD02FA"/>
    <w:rsid w:val="00CD2200"/>
    <w:rsid w:val="00CE5254"/>
    <w:rsid w:val="00D16D06"/>
    <w:rsid w:val="00D57080"/>
    <w:rsid w:val="00D63DB8"/>
    <w:rsid w:val="00D871D1"/>
    <w:rsid w:val="00DA50C9"/>
    <w:rsid w:val="00DB2535"/>
    <w:rsid w:val="00DF2D80"/>
    <w:rsid w:val="00DF5467"/>
    <w:rsid w:val="00E07B5A"/>
    <w:rsid w:val="00E33E52"/>
    <w:rsid w:val="00E4151F"/>
    <w:rsid w:val="00E45332"/>
    <w:rsid w:val="00E83325"/>
    <w:rsid w:val="00E83A73"/>
    <w:rsid w:val="00E9009F"/>
    <w:rsid w:val="00EB11D6"/>
    <w:rsid w:val="00EB284A"/>
    <w:rsid w:val="00EC0E37"/>
    <w:rsid w:val="00EC7F62"/>
    <w:rsid w:val="00EE58DF"/>
    <w:rsid w:val="00F06021"/>
    <w:rsid w:val="00F23277"/>
    <w:rsid w:val="00F37C1C"/>
    <w:rsid w:val="00F575D9"/>
    <w:rsid w:val="00F63643"/>
    <w:rsid w:val="00F63D65"/>
    <w:rsid w:val="00F762FB"/>
    <w:rsid w:val="00FB2329"/>
    <w:rsid w:val="00FB6D2C"/>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16</cp:revision>
  <cp:lastPrinted>2022-12-06T07:20:00Z</cp:lastPrinted>
  <dcterms:created xsi:type="dcterms:W3CDTF">2024-08-31T09:24:00Z</dcterms:created>
  <dcterms:modified xsi:type="dcterms:W3CDTF">2026-10-06T22:56:00Z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