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6D86" w14:textId="78AFACB3" w:rsidR="003D0A50" w:rsidRPr="00CD02FA" w:rsidRDefault="008F07B2" w:rsidP="008F07B2">
      <w:pPr>
        <w:ind w:firstLine="720"/>
        <w:rPr>
          <w:rFonts w:ascii="Arial" w:hAnsi="Arial" w:cs="Arial"/>
          <w:b/>
          <w:color w:val="404040" w:themeColor="text1" w:themeTint="BF"/>
          <w:sz w:val="24"/>
          <w:szCs w:val="26"/>
        </w:rPr>
      </w:pPr>
      <w:r w:rsidRPr="00CD02FA">
        <w:rPr>
          <w:rFonts w:ascii="Arial" w:hAnsi="Arial" w:cs="Arial"/>
          <w:b/>
          <w:noProof/>
          <w:color w:val="404040" w:themeColor="text1" w:themeTint="BF"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7DA0820E" wp14:editId="513DDD81">
            <wp:simplePos x="0" y="0"/>
            <wp:positionH relativeFrom="margin">
              <wp:posOffset>57150</wp:posOffset>
            </wp:positionH>
            <wp:positionV relativeFrom="paragraph">
              <wp:posOffset>-112395</wp:posOffset>
            </wp:positionV>
            <wp:extent cx="390525" cy="390525"/>
            <wp:effectExtent l="0" t="0" r="9525" b="9525"/>
            <wp:wrapNone/>
            <wp:docPr id="1" name="Picture 1" descr="H:\SLT\Fairfield graphics\logo\Fairfield-Logo-school name-Gray CLEAR AND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LT\Fairfield graphics\logo\Fairfield-Logo-school name-Gray CLEAR AND D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Fairfield High School for Girls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8A7AAB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3F4738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Performing Arts - </w:t>
      </w:r>
      <w:r w:rsidR="00E35744">
        <w:rPr>
          <w:rFonts w:ascii="Arial" w:hAnsi="Arial" w:cs="Arial"/>
          <w:b/>
          <w:color w:val="404040" w:themeColor="text1" w:themeTint="BF"/>
          <w:sz w:val="24"/>
          <w:szCs w:val="26"/>
        </w:rPr>
        <w:t>Drama</w:t>
      </w:r>
      <w:r w:rsidR="008A7AAB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(</w:t>
      </w:r>
      <w:r w:rsidR="001749D0">
        <w:rPr>
          <w:rFonts w:ascii="Arial" w:hAnsi="Arial" w:cs="Arial"/>
          <w:b/>
          <w:color w:val="404040" w:themeColor="text1" w:themeTint="BF"/>
          <w:sz w:val="24"/>
          <w:szCs w:val="26"/>
        </w:rPr>
        <w:t>GCSE</w:t>
      </w:r>
      <w:r w:rsidR="008A7AAB">
        <w:rPr>
          <w:rFonts w:ascii="Arial" w:hAnsi="Arial" w:cs="Arial"/>
          <w:b/>
          <w:color w:val="404040" w:themeColor="text1" w:themeTint="BF"/>
          <w:sz w:val="24"/>
          <w:szCs w:val="26"/>
        </w:rPr>
        <w:t>)</w:t>
      </w:r>
      <w:r w:rsidR="00736C62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– </w:t>
      </w:r>
      <w:r w:rsidR="00B76A70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Year </w:t>
      </w:r>
      <w:r w:rsidR="001749D0">
        <w:rPr>
          <w:rFonts w:ascii="Arial" w:hAnsi="Arial" w:cs="Arial"/>
          <w:b/>
          <w:color w:val="404040" w:themeColor="text1" w:themeTint="BF"/>
          <w:sz w:val="24"/>
          <w:szCs w:val="26"/>
        </w:rPr>
        <w:t>1</w:t>
      </w:r>
      <w:r w:rsidR="00DE17A1">
        <w:rPr>
          <w:rFonts w:ascii="Arial" w:hAnsi="Arial" w:cs="Arial"/>
          <w:b/>
          <w:color w:val="404040" w:themeColor="text1" w:themeTint="BF"/>
          <w:sz w:val="24"/>
          <w:szCs w:val="26"/>
        </w:rPr>
        <w:t>1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  <w:t xml:space="preserve">  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Long-Term Plan 202</w:t>
      </w:r>
      <w:r w:rsidR="00855486">
        <w:rPr>
          <w:rFonts w:ascii="Arial" w:hAnsi="Arial" w:cs="Arial"/>
          <w:b/>
          <w:color w:val="404040" w:themeColor="text1" w:themeTint="BF"/>
          <w:sz w:val="24"/>
          <w:szCs w:val="26"/>
        </w:rPr>
        <w:t>5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-202</w:t>
      </w:r>
      <w:r w:rsidR="00855486">
        <w:rPr>
          <w:rFonts w:ascii="Arial" w:hAnsi="Arial" w:cs="Arial"/>
          <w:b/>
          <w:color w:val="404040" w:themeColor="text1" w:themeTint="BF"/>
          <w:sz w:val="24"/>
          <w:szCs w:val="26"/>
        </w:rPr>
        <w:t>6</w:t>
      </w:r>
    </w:p>
    <w:p w14:paraId="34F79515" w14:textId="645036E9" w:rsidR="003D0A50" w:rsidRPr="00FE39B0" w:rsidRDefault="003D0A50" w:rsidP="003D0A50">
      <w:pPr>
        <w:rPr>
          <w:rFonts w:ascii="Arial" w:hAnsi="Arial" w:cs="Arial"/>
          <w:b/>
          <w:i/>
          <w:sz w:val="6"/>
          <w:szCs w:val="26"/>
        </w:rPr>
      </w:pPr>
    </w:p>
    <w:tbl>
      <w:tblPr>
        <w:tblStyle w:val="TableGrid"/>
        <w:tblW w:w="15806" w:type="dxa"/>
        <w:tblLook w:val="04A0" w:firstRow="1" w:lastRow="0" w:firstColumn="1" w:lastColumn="0" w:noHBand="0" w:noVBand="1"/>
      </w:tblPr>
      <w:tblGrid>
        <w:gridCol w:w="1308"/>
        <w:gridCol w:w="4783"/>
        <w:gridCol w:w="3118"/>
        <w:gridCol w:w="3402"/>
        <w:gridCol w:w="3195"/>
      </w:tblGrid>
      <w:tr w:rsidR="00FE39B0" w14:paraId="3FBD6533" w14:textId="7D22EC26" w:rsidTr="004972B5">
        <w:trPr>
          <w:trHeight w:val="840"/>
        </w:trPr>
        <w:tc>
          <w:tcPr>
            <w:tcW w:w="1308" w:type="dxa"/>
            <w:shd w:val="clear" w:color="auto" w:fill="C5E0B3" w:themeFill="accent6" w:themeFillTint="66"/>
            <w:vAlign w:val="center"/>
          </w:tcPr>
          <w:p w14:paraId="191F1395" w14:textId="7CF1097A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Calendar</w:t>
            </w:r>
          </w:p>
        </w:tc>
        <w:tc>
          <w:tcPr>
            <w:tcW w:w="4783" w:type="dxa"/>
            <w:shd w:val="clear" w:color="auto" w:fill="C5E0B3" w:themeFill="accent6" w:themeFillTint="66"/>
            <w:vAlign w:val="center"/>
          </w:tcPr>
          <w:p w14:paraId="583F0382" w14:textId="259A8509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Topic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14:paraId="04767DE7" w14:textId="6AEF433B" w:rsidR="00FE39B0" w:rsidRPr="00CD02FA" w:rsidRDefault="00CC077A" w:rsidP="00CC077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Assessment</w:t>
            </w:r>
            <w:r w:rsidR="00A134B7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 xml:space="preserve"> and Feedback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F4CA3B4" w14:textId="6C628D67" w:rsidR="00FE39B0" w:rsidRPr="00CD02FA" w:rsidRDefault="00FE39B0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Sequencing</w:t>
            </w:r>
          </w:p>
          <w:p w14:paraId="50C8BB11" w14:textId="3AD33F9E" w:rsidR="00FE39B0" w:rsidRPr="00CD02FA" w:rsidRDefault="008F07B2" w:rsidP="008F07B2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k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 xml:space="preserve">nowledge – </w:t>
            </w:r>
            <w:r w:rsidR="00147B3E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 xml:space="preserve">concepts - 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themes - skills</w:t>
            </w:r>
          </w:p>
        </w:tc>
        <w:tc>
          <w:tcPr>
            <w:tcW w:w="3195" w:type="dxa"/>
            <w:shd w:val="clear" w:color="auto" w:fill="C5E0B3" w:themeFill="accent6" w:themeFillTint="66"/>
            <w:vAlign w:val="center"/>
          </w:tcPr>
          <w:p w14:paraId="149201DD" w14:textId="281EC8ED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Literacy</w:t>
            </w:r>
          </w:p>
          <w:p w14:paraId="3FCA6278" w14:textId="18CCC90C" w:rsidR="00FE39B0" w:rsidRPr="00CD02FA" w:rsidRDefault="008F07B2" w:rsidP="008F07B2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r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eading – vocabulary – oracy - writing</w:t>
            </w:r>
          </w:p>
        </w:tc>
      </w:tr>
      <w:tr w:rsidR="00A02B67" w:rsidRPr="000C5654" w14:paraId="7D9551EA" w14:textId="77777777" w:rsidTr="004972B5">
        <w:trPr>
          <w:trHeight w:val="1583"/>
        </w:trPr>
        <w:tc>
          <w:tcPr>
            <w:tcW w:w="1308" w:type="dxa"/>
          </w:tcPr>
          <w:p w14:paraId="7F8A4C10" w14:textId="77777777" w:rsidR="00A02B67" w:rsidRDefault="004972B5" w:rsidP="008F07B2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4972B5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HT 1</w:t>
            </w:r>
          </w:p>
          <w:p w14:paraId="473FD70E" w14:textId="79A96715" w:rsidR="004972B5" w:rsidRPr="004972B5" w:rsidRDefault="004972B5" w:rsidP="008F07B2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Sept/Oct</w:t>
            </w:r>
          </w:p>
        </w:tc>
        <w:tc>
          <w:tcPr>
            <w:tcW w:w="4783" w:type="dxa"/>
          </w:tcPr>
          <w:p w14:paraId="386567CB" w14:textId="563C7560" w:rsidR="00BC3EBD" w:rsidRDefault="004972B5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Understanding Drama: Blood Brothers</w:t>
            </w:r>
          </w:p>
          <w:p w14:paraId="686FC2BB" w14:textId="228E7E7D" w:rsidR="00855486" w:rsidRDefault="00855486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4F97533B" w14:textId="50041F21" w:rsidR="00855486" w:rsidRDefault="00855486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Pupils will prepare for Section B of the written paper</w:t>
            </w:r>
          </w:p>
          <w:p w14:paraId="492B0D07" w14:textId="77777777" w:rsidR="00855486" w:rsidRDefault="00855486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4E1A042D" w14:textId="77777777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Recap plot and characters</w:t>
            </w:r>
          </w:p>
          <w:p w14:paraId="74BB649E" w14:textId="1B4DBE1D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Context </w:t>
            </w:r>
          </w:p>
          <w:p w14:paraId="047FD006" w14:textId="2276710C" w:rsidR="00BF78FF" w:rsidRDefault="00BF78FF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Genre</w:t>
            </w:r>
            <w:r w:rsidR="0015236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/style</w:t>
            </w:r>
          </w:p>
          <w:p w14:paraId="000A6830" w14:textId="534D262A" w:rsidR="00FD7151" w:rsidRDefault="00FD7151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Themes</w:t>
            </w:r>
          </w:p>
          <w:p w14:paraId="1CAF1A40" w14:textId="4999F665" w:rsidR="00C92D70" w:rsidRDefault="00C92D70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Influence of Brecht</w:t>
            </w:r>
          </w:p>
          <w:p w14:paraId="79ADBBFC" w14:textId="4088810C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Recap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4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question-costume</w:t>
            </w:r>
          </w:p>
          <w:p w14:paraId="4B614520" w14:textId="7AA12BBC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Explore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4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question-set</w:t>
            </w:r>
          </w:p>
          <w:p w14:paraId="7C1677E3" w14:textId="29B7DB9C" w:rsidR="00415D65" w:rsidRDefault="00415D65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Explore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4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question-lighting</w:t>
            </w:r>
          </w:p>
          <w:p w14:paraId="47C96F65" w14:textId="53164C35" w:rsidR="00757976" w:rsidRPr="004F5ECD" w:rsidRDefault="00757976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Explore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4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question-sound</w:t>
            </w:r>
          </w:p>
          <w:p w14:paraId="5DE35934" w14:textId="1F00B94E" w:rsidR="004F5ECD" w:rsidRP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Recap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8</w:t>
            </w:r>
            <w:r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mark</w:t>
            </w:r>
            <w:proofErr w:type="gramEnd"/>
            <w:r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question-delivery of a line.</w:t>
            </w:r>
          </w:p>
          <w:p w14:paraId="34C7FBA5" w14:textId="14002A3A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Recap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12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question-vocal and physical skills</w:t>
            </w:r>
          </w:p>
          <w:p w14:paraId="15AC3DB3" w14:textId="58DFA3F3" w:rsidR="004F5ECD" w:rsidRDefault="004F5ECD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Recap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20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question interpretation-acting</w:t>
            </w:r>
          </w:p>
          <w:p w14:paraId="6E0664DB" w14:textId="07E205EC" w:rsidR="00415D65" w:rsidRDefault="00415D65" w:rsidP="004F5E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Costume, lighting</w:t>
            </w:r>
            <w:r w:rsidR="0075797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, sound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and set design </w:t>
            </w:r>
            <w:proofErr w:type="gramStart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20 mark</w:t>
            </w:r>
            <w:proofErr w:type="gramEnd"/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answer</w:t>
            </w:r>
          </w:p>
          <w:p w14:paraId="4D5E8FAA" w14:textId="139FAFCB" w:rsidR="004F5ECD" w:rsidRDefault="004F5ECD" w:rsidP="004F5ECD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7027C7F3" w14:textId="18D3E410" w:rsidR="00855486" w:rsidRPr="00855486" w:rsidRDefault="00855486" w:rsidP="004F5ECD">
            <w:pPr>
              <w:rPr>
                <w:rFonts w:ascii="Arial" w:hAnsi="Arial" w:cs="Arial"/>
                <w:b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b/>
                <w:iCs/>
                <w:color w:val="0D0D0D" w:themeColor="text1" w:themeTint="F2"/>
                <w:szCs w:val="26"/>
              </w:rPr>
              <w:t>Pupils will prepare for Section A of the written paper</w:t>
            </w:r>
          </w:p>
          <w:p w14:paraId="257680F4" w14:textId="77777777" w:rsidR="004F5ECD" w:rsidRDefault="004F5ECD" w:rsidP="004F5ECD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33209E7E" w14:textId="3D744F5B" w:rsidR="004F5ECD" w:rsidRDefault="004F5ECD" w:rsidP="004F5ECD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Understanding Drama: Theatre Roles and Terminology</w:t>
            </w:r>
          </w:p>
          <w:p w14:paraId="6ED05F45" w14:textId="68840EB5" w:rsidR="004F5ECD" w:rsidRPr="004F5ECD" w:rsidRDefault="00855486" w:rsidP="004F5EC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T</w:t>
            </w:r>
            <w:r w:rsidR="004F5ECD"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heatre roles and responsibilities</w:t>
            </w:r>
          </w:p>
          <w:p w14:paraId="56EFF691" w14:textId="0BAD7EA4" w:rsidR="004F5ECD" w:rsidRDefault="004F5ECD" w:rsidP="004F5EC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F5ECD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Recap staging areas</w:t>
            </w:r>
          </w:p>
          <w:p w14:paraId="5A13FCB1" w14:textId="75DF6177" w:rsidR="00415D65" w:rsidRPr="004F5ECD" w:rsidRDefault="00855486" w:rsidP="004F5EC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lastRenderedPageBreak/>
              <w:t>S</w:t>
            </w:r>
            <w:r w:rsidR="00415D6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tage types</w:t>
            </w:r>
          </w:p>
          <w:p w14:paraId="4C83AB08" w14:textId="01D8D06A" w:rsidR="004F5ECD" w:rsidRPr="004F5ECD" w:rsidRDefault="004F5ECD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772A1497" w14:textId="65F08A6C" w:rsidR="004F5ECD" w:rsidRPr="004F5ECD" w:rsidRDefault="004F5ECD" w:rsidP="001F1F0C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118" w:type="dxa"/>
          </w:tcPr>
          <w:p w14:paraId="2464E343" w14:textId="05AA636D" w:rsidR="00A02B67" w:rsidRDefault="005A792F" w:rsidP="00E83A73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lastRenderedPageBreak/>
              <w:t xml:space="preserve">Pupils will regularly answer exam questions under timed conditions. </w:t>
            </w:r>
            <w:r w:rsidR="00ED17B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These will be assessed via a range of methods including </w:t>
            </w:r>
            <w:r w:rsidR="00014DB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self, peer and teacher assessment. Pupils will be made aware of their strengths and next steps for future development. </w:t>
            </w:r>
            <w:r w:rsidR="001C793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The class teacher will regularly give whole class feedback by focussing on common areas of development and use the visualiser to model live answers. </w:t>
            </w:r>
          </w:p>
        </w:tc>
        <w:tc>
          <w:tcPr>
            <w:tcW w:w="3402" w:type="dxa"/>
          </w:tcPr>
          <w:p w14:paraId="19104E48" w14:textId="76DAED58" w:rsidR="001F1FF0" w:rsidRDefault="001F1FF0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1F1FF0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This builds on from the work pupils completed on Blood Brothers in year 10</w:t>
            </w: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.</w:t>
            </w:r>
          </w:p>
          <w:p w14:paraId="57F24748" w14:textId="77777777" w:rsidR="001F1FF0" w:rsidRDefault="001F1FF0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25CD56DB" w14:textId="72FD9070" w:rsidR="00BC3EBD" w:rsidRPr="00C32960" w:rsidRDefault="00B61C9A" w:rsidP="001F1F0C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 w:rsidRPr="006A15AC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Declarative</w:t>
            </w:r>
            <w:r w:rsidR="00614084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:</w:t>
            </w:r>
            <w:r w:rsidR="00C32960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 </w:t>
            </w:r>
            <w:r w:rsidR="00C32960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Pupils learn the terminology to describe acting, </w:t>
            </w:r>
            <w:r w:rsidR="00996E71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use of space and theatre design</w:t>
            </w:r>
            <w:r w:rsidR="000300C7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. Pupils learn facts about the social and historical context of the play. </w:t>
            </w:r>
          </w:p>
          <w:p w14:paraId="5DAA87C4" w14:textId="77777777" w:rsidR="00614084" w:rsidRDefault="00614084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04B4A188" w14:textId="77777777" w:rsidR="00DF404B" w:rsidRPr="006A15AC" w:rsidRDefault="00DF404B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598321F8" w14:textId="06AC2FED" w:rsidR="006A15AC" w:rsidRDefault="006A15AC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6A15AC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Procedural</w:t>
            </w:r>
            <w:r w:rsidR="00614084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:</w:t>
            </w:r>
            <w:r w:rsidR="008830FE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 </w:t>
            </w:r>
            <w:r w:rsidR="008830FE" w:rsidRPr="00E255A6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Pupils learn how to structure their answers and how to </w:t>
            </w:r>
            <w:r w:rsidR="00E255A6" w:rsidRPr="00E255A6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interpret command words</w:t>
            </w:r>
            <w:r w:rsidR="000424AF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 </w:t>
            </w:r>
            <w:r w:rsidR="000424AF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and how to apply their learning to various different characters and extracts.</w:t>
            </w:r>
          </w:p>
          <w:p w14:paraId="0D5E3FCF" w14:textId="77777777" w:rsidR="00DF404B" w:rsidRPr="006A15AC" w:rsidRDefault="00DF404B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430AD559" w14:textId="474ED32B" w:rsidR="006A15AC" w:rsidRPr="00E255A6" w:rsidRDefault="006A15AC" w:rsidP="001F1F0C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 w:rsidRPr="004675B7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Disciplinary</w:t>
            </w:r>
            <w:r w:rsidR="00614084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:</w:t>
            </w:r>
            <w:r w:rsidR="00E255A6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 </w:t>
            </w:r>
            <w:r w:rsidR="00E255A6" w:rsidRPr="00E255A6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Pupils analyse how their ideas communicate meaning to an audience</w:t>
            </w:r>
          </w:p>
          <w:p w14:paraId="4D6F454D" w14:textId="6BB43A43" w:rsidR="00614084" w:rsidRPr="004675B7" w:rsidRDefault="00614084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195" w:type="dxa"/>
          </w:tcPr>
          <w:p w14:paraId="76292A49" w14:textId="77777777" w:rsidR="0037791E" w:rsidRDefault="00DB0965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Reading</w:t>
            </w:r>
          </w:p>
          <w:p w14:paraId="5B2FF0F7" w14:textId="4DA2CFE5" w:rsidR="007F2C68" w:rsidRDefault="00C6088E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Various reading strategies will be used such as echo reading, mumble reading and choral reading to read key extracts from Blood Brothers</w:t>
            </w:r>
            <w:r w:rsid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and WAGOLLS</w:t>
            </w:r>
            <w:r w:rsidR="00281EB1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</w:t>
            </w:r>
          </w:p>
          <w:p w14:paraId="72C70A58" w14:textId="77777777" w:rsidR="007F2C68" w:rsidRPr="00DB0965" w:rsidRDefault="007F2C68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76C06B63" w14:textId="77777777" w:rsidR="00DB0965" w:rsidRDefault="00DB0965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Vocabulary</w:t>
            </w:r>
          </w:p>
          <w:p w14:paraId="1473062F" w14:textId="25AE569D" w:rsidR="00281EB1" w:rsidRPr="00281EB1" w:rsidRDefault="00281EB1" w:rsidP="0037791E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Glossaries will be given. Pupils will be introduced to key terminology and how to use it in context.</w:t>
            </w:r>
            <w:r w:rsidR="00250CD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Low stakes key words tests embed.</w:t>
            </w:r>
          </w:p>
          <w:p w14:paraId="593263D7" w14:textId="77777777" w:rsidR="007F2C68" w:rsidRDefault="007F2C68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447D94EC" w14:textId="77777777" w:rsidR="007F2C68" w:rsidRPr="00DB0965" w:rsidRDefault="007F2C68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5C6C4162" w14:textId="77777777" w:rsidR="00DB0965" w:rsidRPr="001F1FF0" w:rsidRDefault="00DB0965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  <w:highlight w:val="yellow"/>
              </w:rPr>
            </w:pPr>
            <w:r w:rsidRPr="001F1FF0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  <w:highlight w:val="yellow"/>
              </w:rPr>
              <w:t>Oracy</w:t>
            </w:r>
          </w:p>
          <w:p w14:paraId="484D991C" w14:textId="58A746CA" w:rsidR="00281EB1" w:rsidRPr="006B19E3" w:rsidRDefault="00281EB1" w:rsidP="0037791E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1F1FF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Pupils will</w:t>
            </w:r>
            <w:r w:rsidR="006B19E3" w:rsidRPr="001F1FF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 discuss their opinions on the characters using talk tactics. Pupils will be encouraged to verbalise their answers before writing. </w:t>
            </w:r>
            <w:r w:rsidR="00FB5F7C" w:rsidRPr="001F1FF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Voice 21 bullseye activities will be used to encourage pupils to use a range of theatre terminology when describing their ideas</w:t>
            </w:r>
            <w:r w:rsidR="00FB5F7C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</w:t>
            </w:r>
          </w:p>
          <w:p w14:paraId="0B7D55C9" w14:textId="77777777" w:rsidR="007F2C68" w:rsidRDefault="007F2C68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4F2AC7FA" w14:textId="77777777" w:rsidR="007F2C68" w:rsidRPr="00DB0965" w:rsidRDefault="007F2C68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65FC3AE8" w14:textId="77777777" w:rsidR="00DB0965" w:rsidRDefault="00DB0965" w:rsidP="0037791E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Writing</w:t>
            </w:r>
          </w:p>
          <w:p w14:paraId="40C26B25" w14:textId="734B1DED" w:rsidR="009E0BFF" w:rsidRPr="009E0BFF" w:rsidRDefault="009E0BFF" w:rsidP="0037791E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Pupils will be given scaffolding such as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 w:rsidRP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sentence starters and structures which will slowly be </w:t>
            </w:r>
            <w:r w:rsidRP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lastRenderedPageBreak/>
              <w:t>taken away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 WAGOLLS will be shared.</w:t>
            </w:r>
          </w:p>
        </w:tc>
      </w:tr>
      <w:tr w:rsidR="00FE39B0" w:rsidRPr="000C5654" w14:paraId="7CF409DD" w14:textId="52306864" w:rsidTr="004972B5">
        <w:trPr>
          <w:trHeight w:val="1583"/>
        </w:trPr>
        <w:tc>
          <w:tcPr>
            <w:tcW w:w="1308" w:type="dxa"/>
          </w:tcPr>
          <w:p w14:paraId="4278D106" w14:textId="77777777" w:rsidR="00FE39B0" w:rsidRDefault="004972B5" w:rsidP="008F07B2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4972B5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lastRenderedPageBreak/>
              <w:t>HT2</w:t>
            </w:r>
          </w:p>
          <w:p w14:paraId="5FE03030" w14:textId="63BA0688" w:rsidR="004972B5" w:rsidRPr="004972B5" w:rsidRDefault="004972B5" w:rsidP="008F07B2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Nov/Dec</w:t>
            </w:r>
          </w:p>
        </w:tc>
        <w:tc>
          <w:tcPr>
            <w:tcW w:w="4783" w:type="dxa"/>
          </w:tcPr>
          <w:p w14:paraId="65C4D518" w14:textId="13E0ECEB" w:rsidR="00062BBE" w:rsidRDefault="009A5E6F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Texts in Practice</w:t>
            </w:r>
            <w:r w:rsidR="004F5ECD"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:</w:t>
            </w:r>
          </w:p>
          <w:p w14:paraId="36EDA234" w14:textId="55746C85" w:rsidR="00855486" w:rsidRPr="00855486" w:rsidRDefault="00855486" w:rsidP="001F1F0C">
            <w:pPr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6E741D07" w14:textId="19C964E9" w:rsidR="00855486" w:rsidRPr="00855486" w:rsidRDefault="00855486" w:rsidP="001F1F0C">
            <w:pPr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</w:pPr>
            <w:r w:rsidRPr="00855486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 xml:space="preserve">Pupils will prepare for their acting assessment. Pupils will be given pieces and groups according to their ability and strengths. </w:t>
            </w:r>
          </w:p>
          <w:p w14:paraId="0D301661" w14:textId="77777777" w:rsidR="000302DB" w:rsidRDefault="000302DB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4402AF81" w14:textId="77C23464" w:rsidR="000302DB" w:rsidRPr="004836BA" w:rsidRDefault="004836BA" w:rsidP="000302D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836BA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Plot</w:t>
            </w:r>
          </w:p>
          <w:p w14:paraId="4FF44EC1" w14:textId="42A55A23" w:rsidR="004836BA" w:rsidRPr="004836BA" w:rsidRDefault="004836BA" w:rsidP="000302D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836BA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</w:t>
            </w:r>
          </w:p>
          <w:p w14:paraId="7F1FD98B" w14:textId="5AB868DC" w:rsidR="004836BA" w:rsidRDefault="004836BA" w:rsidP="000302D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836BA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Artistic Intentions</w:t>
            </w:r>
          </w:p>
          <w:p w14:paraId="564A578C" w14:textId="67EEB6A1" w:rsidR="004836BA" w:rsidRDefault="004836BA" w:rsidP="000302D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Style</w:t>
            </w:r>
          </w:p>
          <w:p w14:paraId="18F89774" w14:textId="388EE063" w:rsidR="004836BA" w:rsidRDefault="004836BA" w:rsidP="004F07C4">
            <w:pPr>
              <w:pStyle w:val="ListParagraph"/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137A46BE" w14:textId="368BFEC0" w:rsidR="004F07C4" w:rsidRDefault="00486653" w:rsidP="00486653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486653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Extract 1</w:t>
            </w:r>
          </w:p>
          <w:p w14:paraId="54DFBF76" w14:textId="0A639D2A" w:rsidR="00486653" w:rsidRDefault="00486653" w:rsidP="0048665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Blocking</w:t>
            </w:r>
          </w:p>
          <w:p w14:paraId="19A04070" w14:textId="461748D3" w:rsidR="00486653" w:rsidRDefault="00486653" w:rsidP="0048665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Drama Strategies</w:t>
            </w:r>
          </w:p>
          <w:p w14:paraId="03F9F9C9" w14:textId="7D0F8C8E" w:rsidR="00486653" w:rsidRDefault="00486653" w:rsidP="0048665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Vocal Skills</w:t>
            </w:r>
          </w:p>
          <w:p w14:paraId="2A302B5C" w14:textId="670F9A76" w:rsidR="00486653" w:rsidRDefault="00486653" w:rsidP="0048665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Physical skills</w:t>
            </w:r>
          </w:p>
          <w:p w14:paraId="580D0DA0" w14:textId="0C55542C" w:rsidR="00486653" w:rsidRPr="00486653" w:rsidRDefault="00486653" w:rsidP="0048665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Characterisation</w:t>
            </w:r>
          </w:p>
          <w:p w14:paraId="08773CB9" w14:textId="77777777" w:rsidR="004972B5" w:rsidRPr="004F5ECD" w:rsidRDefault="004972B5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6AD69716" w14:textId="77777777" w:rsidR="004972B5" w:rsidRPr="004F5ECD" w:rsidRDefault="004972B5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39438099" w14:textId="77777777" w:rsidR="004972B5" w:rsidRDefault="004972B5" w:rsidP="001F1F0C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Understanding Drama: Blood Brothers</w:t>
            </w:r>
          </w:p>
          <w:p w14:paraId="1FD3AEC3" w14:textId="77777777" w:rsidR="00A226A2" w:rsidRPr="00DF2288" w:rsidRDefault="00A226A2" w:rsidP="00A226A2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F2288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Exploring key extracts</w:t>
            </w:r>
          </w:p>
          <w:p w14:paraId="21C371DE" w14:textId="77777777" w:rsidR="00A226A2" w:rsidRPr="00855486" w:rsidRDefault="00A226A2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 development</w:t>
            </w:r>
          </w:p>
          <w:p w14:paraId="5BEEE99B" w14:textId="657A1163" w:rsidR="00DF2288" w:rsidRPr="00855486" w:rsidRDefault="00DF2288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 motivations</w:t>
            </w:r>
          </w:p>
          <w:p w14:paraId="0D58DCD4" w14:textId="75C77EEF" w:rsidR="00DF2288" w:rsidRPr="00855486" w:rsidRDefault="00DF2288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 interactions</w:t>
            </w:r>
          </w:p>
          <w:p w14:paraId="58EBDAC5" w14:textId="77777777" w:rsidR="00A226A2" w:rsidRPr="00855486" w:rsidRDefault="00A226A2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Contrasts</w:t>
            </w:r>
          </w:p>
          <w:p w14:paraId="2B0F599B" w14:textId="7183000B" w:rsidR="004443F6" w:rsidRPr="00855486" w:rsidRDefault="004443F6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Mood and </w:t>
            </w:r>
            <w:r w:rsidR="00EA53B4"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atmosphere</w:t>
            </w:r>
          </w:p>
          <w:p w14:paraId="5242BD9D" w14:textId="77777777" w:rsidR="00A226A2" w:rsidRPr="00855486" w:rsidRDefault="00A226A2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Subtext</w:t>
            </w:r>
          </w:p>
          <w:p w14:paraId="748CE732" w14:textId="77777777" w:rsidR="00DF2288" w:rsidRPr="00855486" w:rsidRDefault="00DF2288" w:rsidP="0085548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Language</w:t>
            </w:r>
          </w:p>
          <w:p w14:paraId="36A59966" w14:textId="47C72F49" w:rsidR="00DF2288" w:rsidRPr="00A226A2" w:rsidRDefault="00DF2288" w:rsidP="00A226A2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118" w:type="dxa"/>
          </w:tcPr>
          <w:p w14:paraId="1FE3A833" w14:textId="77777777" w:rsidR="0004716B" w:rsidRDefault="00125D29" w:rsidP="00D02C5B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</w:pPr>
            <w:r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lastRenderedPageBreak/>
              <w:t xml:space="preserve">Verbal and written feedback will be provided to students in line with JCQ </w:t>
            </w:r>
            <w:r w:rsidR="00BD4051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instructions.  </w:t>
            </w:r>
            <w:r w:rsidR="003F44DF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>This</w:t>
            </w:r>
            <w:r w:rsidR="000416D9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 will focus on </w:t>
            </w:r>
            <w:r w:rsidR="00EA53B4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>the suitability of the</w:t>
            </w:r>
            <w:r w:rsidR="000416D9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 </w:t>
            </w:r>
            <w:proofErr w:type="gramStart"/>
            <w:r w:rsid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>pupils</w:t>
            </w:r>
            <w:proofErr w:type="gramEnd"/>
            <w:r w:rsidR="000416D9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 </w:t>
            </w:r>
            <w:r w:rsidR="00EA53B4" w:rsidRPr="009A11A4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>response to the task</w:t>
            </w:r>
            <w:r w:rsidR="0004716B"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>. Pupils are assessed by an outside examiner from AQA.</w:t>
            </w:r>
          </w:p>
          <w:p w14:paraId="6ADD7CD1" w14:textId="77777777" w:rsidR="0004716B" w:rsidRDefault="0004716B" w:rsidP="00D02C5B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</w:pPr>
          </w:p>
          <w:p w14:paraId="4D130D80" w14:textId="733521FF" w:rsidR="0004716B" w:rsidRPr="0004716B" w:rsidRDefault="0004716B" w:rsidP="00D02C5B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Pupils will also sit a mock exam during this half term answering questions on section A and section B of the written paper. Pupils will then be given feedback on strengths and areas to improve. </w:t>
            </w:r>
          </w:p>
        </w:tc>
        <w:tc>
          <w:tcPr>
            <w:tcW w:w="3402" w:type="dxa"/>
          </w:tcPr>
          <w:p w14:paraId="1D8563DF" w14:textId="12D214F7" w:rsidR="001F1FF0" w:rsidRPr="00556853" w:rsidRDefault="001307B0" w:rsidP="004969E8">
            <w:pPr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</w:pPr>
            <w:r w:rsidRPr="00556853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 xml:space="preserve">This links to the devising unit in year 10 as many aspects of performance mirror the performance requirements of that unit. It also links to the </w:t>
            </w:r>
            <w:r w:rsidR="00855486" w:rsidRPr="00556853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>extract-based</w:t>
            </w:r>
            <w:r w:rsidRPr="00556853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 xml:space="preserve"> work pupils completed in KS3 which prepared pupils to interpret and perfo</w:t>
            </w:r>
            <w:r w:rsidR="00855486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>r</w:t>
            </w:r>
            <w:r w:rsidRPr="00556853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 xml:space="preserve">m extracts from published plays. Pupils also completed a unit on stylised theatre at ks3 </w:t>
            </w:r>
            <w:r w:rsidR="00556853" w:rsidRPr="00556853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 xml:space="preserve">introducing them to techniques and strategies which they may choose to use in this unit. </w:t>
            </w:r>
          </w:p>
          <w:p w14:paraId="58FDC462" w14:textId="77777777" w:rsidR="001F1FF0" w:rsidRDefault="001F1FF0" w:rsidP="004969E8">
            <w:pPr>
              <w:rPr>
                <w:rFonts w:ascii="Arial" w:hAnsi="Arial" w:cs="Arial"/>
                <w:b/>
                <w:iCs/>
                <w:color w:val="0D0D0D" w:themeColor="text1" w:themeTint="F2"/>
                <w:sz w:val="24"/>
                <w:szCs w:val="26"/>
              </w:rPr>
            </w:pPr>
          </w:p>
          <w:p w14:paraId="1D56F10E" w14:textId="21551B1C" w:rsidR="004969E8" w:rsidRPr="00BC3EBD" w:rsidRDefault="004969E8" w:rsidP="004969E8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iCs/>
                <w:color w:val="0D0D0D" w:themeColor="text1" w:themeTint="F2"/>
                <w:sz w:val="24"/>
                <w:szCs w:val="26"/>
              </w:rPr>
              <w:t xml:space="preserve">Declarative: 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Develop knowledge of the play studied, style, genre and playwright. </w:t>
            </w:r>
          </w:p>
          <w:p w14:paraId="2B6A75BC" w14:textId="6C673ABF" w:rsidR="004969E8" w:rsidRPr="00BC3EBD" w:rsidRDefault="004969E8" w:rsidP="004969E8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iCs/>
                <w:color w:val="0D0D0D" w:themeColor="text1" w:themeTint="F2"/>
                <w:sz w:val="24"/>
                <w:szCs w:val="26"/>
              </w:rPr>
              <w:t xml:space="preserve">Procedural: 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Recap blocking, interpretation</w:t>
            </w:r>
            <w:r w:rsidR="00BA5048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, style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 and characterisation. </w:t>
            </w:r>
          </w:p>
          <w:p w14:paraId="6EF9B725" w14:textId="255C5BA3" w:rsidR="001F5CAC" w:rsidRPr="00062BBE" w:rsidRDefault="004969E8" w:rsidP="004969E8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iCs/>
                <w:color w:val="0D0D0D" w:themeColor="text1" w:themeTint="F2"/>
                <w:sz w:val="24"/>
                <w:szCs w:val="26"/>
              </w:rPr>
              <w:t xml:space="preserve">Disciplinary: 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Evaluating Drama</w:t>
            </w:r>
            <w:r w:rsidR="000424AF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 xml:space="preserve">. Evaluating their success and </w:t>
            </w:r>
            <w:r w:rsidR="00556853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areas of development</w:t>
            </w:r>
          </w:p>
        </w:tc>
        <w:tc>
          <w:tcPr>
            <w:tcW w:w="3195" w:type="dxa"/>
          </w:tcPr>
          <w:p w14:paraId="4AB94693" w14:textId="7233D9D6" w:rsidR="005B15E8" w:rsidRPr="00925B47" w:rsidRDefault="00B56258" w:rsidP="00B5625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925B47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Readin</w:t>
            </w:r>
            <w:r w:rsidR="005B15E8" w:rsidRPr="00925B47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 xml:space="preserve">g: </w:t>
            </w:r>
          </w:p>
          <w:p w14:paraId="03469737" w14:textId="723DE79B" w:rsidR="005B15E8" w:rsidRDefault="005B15E8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Various reading strategies will be used such as echo reading, mumble reading and choral reading to read key extracts from</w:t>
            </w:r>
            <w:r w:rsidR="00855486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key scenes.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Pupils will also be given background reading about the play, context and playwright to read</w:t>
            </w:r>
            <w:r w:rsidR="00925B4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using Reading Progress on Teams. Pupils will learn</w:t>
            </w:r>
            <w:r w:rsidR="004F1208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their lines by reading the play </w:t>
            </w:r>
            <w:proofErr w:type="spellStart"/>
            <w:r w:rsidR="004F1208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outloud</w:t>
            </w:r>
            <w:proofErr w:type="spellEnd"/>
            <w:r w:rsidR="004F1208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</w:t>
            </w:r>
          </w:p>
          <w:p w14:paraId="64BE0951" w14:textId="77777777" w:rsidR="00925B47" w:rsidRDefault="00925B47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2781C4F6" w14:textId="77777777" w:rsidR="00925B47" w:rsidRDefault="00925B47" w:rsidP="00B5625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925B47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Vocabulary:</w:t>
            </w:r>
          </w:p>
          <w:p w14:paraId="0B5F0FB6" w14:textId="718F25C3" w:rsidR="00925B47" w:rsidRDefault="00925B47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925B4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Glossaries will be given. Pupils will be introduced to key terminology and how to use it in context.</w:t>
            </w:r>
            <w:r w:rsidR="00250CD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 w:rsidR="00250CD7" w:rsidRPr="00250CD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Low stakes key words tests embed.</w:t>
            </w:r>
          </w:p>
          <w:p w14:paraId="36713C94" w14:textId="77777777" w:rsidR="004F1208" w:rsidRDefault="004F1208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1301C446" w14:textId="77777777" w:rsidR="004F1208" w:rsidRDefault="004F1208" w:rsidP="00B5625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Oracy:</w:t>
            </w:r>
          </w:p>
          <w:p w14:paraId="62CAA022" w14:textId="77777777" w:rsidR="004F1208" w:rsidRDefault="004F1208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2D5EF4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Pupils will use oracy skills to </w:t>
            </w:r>
            <w:r w:rsidR="00632987" w:rsidRPr="002D5EF4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make group decisions about </w:t>
            </w:r>
            <w:r w:rsidR="00C96112" w:rsidRPr="002D5EF4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their interpretation and to evaluate their success and areas for development and set targets</w:t>
            </w:r>
            <w:r w:rsidR="00C96112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. </w:t>
            </w:r>
          </w:p>
          <w:p w14:paraId="27E443A0" w14:textId="77777777" w:rsidR="00C96112" w:rsidRDefault="00C96112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26219328" w14:textId="2927C429" w:rsidR="00C96112" w:rsidRPr="004F1208" w:rsidRDefault="00C96112" w:rsidP="00B56258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C96112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Written: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The written work for this unit is not assessed but pupils are required to</w:t>
            </w:r>
            <w:r w:rsidR="00980720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explain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lastRenderedPageBreak/>
              <w:t>their artistic intentions</w:t>
            </w:r>
            <w:r w:rsidR="00980720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. This will be explored verbally first and by looking an exemplar </w:t>
            </w:r>
            <w:proofErr w:type="gramStart"/>
            <w:r w:rsidR="00C40AE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examples</w:t>
            </w:r>
            <w:proofErr w:type="gramEnd"/>
            <w:r w:rsidR="00C40AE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</w:t>
            </w:r>
          </w:p>
        </w:tc>
      </w:tr>
      <w:tr w:rsidR="0037791E" w:rsidRPr="000C5654" w14:paraId="61DBE580" w14:textId="4642CEFA" w:rsidTr="004972B5">
        <w:trPr>
          <w:trHeight w:val="1226"/>
        </w:trPr>
        <w:tc>
          <w:tcPr>
            <w:tcW w:w="1308" w:type="dxa"/>
          </w:tcPr>
          <w:p w14:paraId="0566E508" w14:textId="77777777" w:rsidR="0037791E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4972B5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lastRenderedPageBreak/>
              <w:t>HT3</w:t>
            </w:r>
          </w:p>
          <w:p w14:paraId="3D761D8B" w14:textId="69BF5D00" w:rsidR="004972B5" w:rsidRPr="004972B5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Jan/Feb</w:t>
            </w:r>
          </w:p>
        </w:tc>
        <w:tc>
          <w:tcPr>
            <w:tcW w:w="4783" w:type="dxa"/>
          </w:tcPr>
          <w:p w14:paraId="262F0B98" w14:textId="2BD83A12" w:rsidR="0037791E" w:rsidRDefault="009A5E6F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Texts in Practice</w:t>
            </w:r>
            <w:r w:rsidR="004F5ECD"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: </w:t>
            </w:r>
          </w:p>
          <w:p w14:paraId="21389F0E" w14:textId="143A9FC0" w:rsidR="0004716B" w:rsidRDefault="0004716B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280F3D0D" w14:textId="1D944E3D" w:rsidR="0004716B" w:rsidRPr="0004716B" w:rsidRDefault="0004716B" w:rsidP="009A7720">
            <w:pPr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</w:pPr>
            <w:r w:rsidRPr="0004716B">
              <w:rPr>
                <w:rFonts w:ascii="Arial" w:hAnsi="Arial" w:cs="Arial"/>
                <w:bCs/>
                <w:iCs/>
                <w:color w:val="0D0D0D" w:themeColor="text1" w:themeTint="F2"/>
                <w:sz w:val="24"/>
                <w:szCs w:val="26"/>
              </w:rPr>
              <w:t>Pupils will continue their preparation for their acting exam.</w:t>
            </w:r>
          </w:p>
          <w:p w14:paraId="6BD02664" w14:textId="77777777" w:rsidR="00486653" w:rsidRDefault="00486653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5C65DAA4" w14:textId="77777777" w:rsidR="00486653" w:rsidRDefault="00486653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Extract 2</w:t>
            </w:r>
          </w:p>
          <w:p w14:paraId="0DD7676D" w14:textId="0EE6159F" w:rsidR="006C7FD5" w:rsidRDefault="006C7FD5" w:rsidP="0004716B">
            <w:pPr>
              <w:pStyle w:val="ListParagraph"/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46CE04FC" w14:textId="79ECD5EA" w:rsidR="00486653" w:rsidRPr="006C7FD5" w:rsidRDefault="006C7FD5" w:rsidP="004866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6C7FD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Blocking</w:t>
            </w:r>
          </w:p>
          <w:p w14:paraId="689BF2BE" w14:textId="1F315155" w:rsidR="006C7FD5" w:rsidRPr="006C7FD5" w:rsidRDefault="006C7FD5" w:rsidP="004866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6C7FD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Drama Strategies</w:t>
            </w:r>
          </w:p>
          <w:p w14:paraId="137FFDF3" w14:textId="107D09DC" w:rsidR="006C7FD5" w:rsidRPr="006C7FD5" w:rsidRDefault="006C7FD5" w:rsidP="004866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6C7FD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Vocal Skills</w:t>
            </w:r>
          </w:p>
          <w:p w14:paraId="31A5AEFE" w14:textId="3C776A5A" w:rsidR="006C7FD5" w:rsidRPr="006C7FD5" w:rsidRDefault="006C7FD5" w:rsidP="004866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6C7FD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Physical Skills</w:t>
            </w:r>
          </w:p>
          <w:p w14:paraId="15C2AE36" w14:textId="5ED72751" w:rsidR="006C7FD5" w:rsidRDefault="006C7FD5" w:rsidP="004866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6C7FD5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Characterisation</w:t>
            </w:r>
          </w:p>
          <w:p w14:paraId="53866335" w14:textId="77777777" w:rsidR="004675B7" w:rsidRDefault="004675B7" w:rsidP="004675B7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713BE4B9" w14:textId="29B33874" w:rsidR="004675B7" w:rsidRDefault="004675B7" w:rsidP="004675B7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4675B7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Extract 1 and 2</w:t>
            </w:r>
          </w:p>
          <w:p w14:paraId="497B0007" w14:textId="041BB3AD" w:rsidR="004675B7" w:rsidRPr="004675B7" w:rsidRDefault="004675B7" w:rsidP="004675B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675B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Dress rehearsal</w:t>
            </w:r>
          </w:p>
          <w:p w14:paraId="6B8EC66E" w14:textId="6CB37EA5" w:rsidR="004675B7" w:rsidRDefault="004675B7" w:rsidP="004675B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4675B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Technical rehearsal</w:t>
            </w:r>
          </w:p>
          <w:p w14:paraId="75B0BAFE" w14:textId="77777777" w:rsidR="004443F6" w:rsidRDefault="004443F6" w:rsidP="004443F6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13CD88CD" w14:textId="253F1A48" w:rsidR="004443F6" w:rsidRPr="005A2529" w:rsidRDefault="004443F6" w:rsidP="004443F6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5A2529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Understanding Drama:</w:t>
            </w:r>
          </w:p>
          <w:p w14:paraId="2ED2B3A8" w14:textId="5EB44750" w:rsidR="004443F6" w:rsidRPr="004443F6" w:rsidRDefault="004443F6" w:rsidP="004443F6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Practice questions and</w:t>
            </w:r>
            <w:r w:rsidR="005A252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model answers</w:t>
            </w:r>
          </w:p>
          <w:p w14:paraId="451F0DF7" w14:textId="77777777" w:rsidR="004675B7" w:rsidRPr="004675B7" w:rsidRDefault="004675B7" w:rsidP="004675B7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77583981" w14:textId="222901E7" w:rsidR="00486653" w:rsidRPr="004F5ECD" w:rsidRDefault="00486653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118" w:type="dxa"/>
          </w:tcPr>
          <w:p w14:paraId="422BC46D" w14:textId="715FC47C" w:rsidR="0037791E" w:rsidRDefault="00EA53B4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 w:rsidRPr="00EA53B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Verbal and written feedback will be provided to students in line with JCQ instructions.  This will focus on the suitability of the </w:t>
            </w:r>
            <w:r w:rsidR="00EC23F7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pupil’s</w:t>
            </w:r>
            <w:r w:rsidRPr="00EA53B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response to the task</w:t>
            </w:r>
            <w:r w:rsidRPr="00EA53B4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  <w:t xml:space="preserve"> </w:t>
            </w:r>
          </w:p>
          <w:p w14:paraId="4A078E41" w14:textId="77777777" w:rsidR="002A3895" w:rsidRDefault="002A389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</w:p>
          <w:p w14:paraId="74DD31A7" w14:textId="77777777" w:rsidR="002A3895" w:rsidRDefault="002A389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</w:p>
          <w:p w14:paraId="20167C4E" w14:textId="3A79A43C" w:rsidR="002A3895" w:rsidRPr="002A3895" w:rsidRDefault="008C17A4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Pupils will complete practice questions under exam conditions and then will be given teacher feedback on strengths and areas for development.</w:t>
            </w:r>
          </w:p>
        </w:tc>
        <w:tc>
          <w:tcPr>
            <w:tcW w:w="3402" w:type="dxa"/>
          </w:tcPr>
          <w:p w14:paraId="19AB7609" w14:textId="51979E3E" w:rsidR="0037791E" w:rsidRPr="000C5654" w:rsidRDefault="00556853" w:rsidP="004969E8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  <w:t>As above</w:t>
            </w:r>
          </w:p>
        </w:tc>
        <w:tc>
          <w:tcPr>
            <w:tcW w:w="3195" w:type="dxa"/>
          </w:tcPr>
          <w:p w14:paraId="0C0B1714" w14:textId="48EDB480" w:rsidR="0037791E" w:rsidRPr="000C5654" w:rsidRDefault="00C40AEF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  <w:t>As above</w:t>
            </w:r>
          </w:p>
        </w:tc>
      </w:tr>
      <w:tr w:rsidR="009A7720" w:rsidRPr="000C5654" w14:paraId="3BFB9D98" w14:textId="77777777" w:rsidTr="004972B5">
        <w:trPr>
          <w:trHeight w:val="1137"/>
        </w:trPr>
        <w:tc>
          <w:tcPr>
            <w:tcW w:w="1308" w:type="dxa"/>
          </w:tcPr>
          <w:p w14:paraId="2C369BD3" w14:textId="77777777" w:rsidR="004972B5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4972B5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HT4</w:t>
            </w: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B143CD1" w14:textId="505B8DE7" w:rsidR="004972B5" w:rsidRPr="004972B5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Feb/Apr</w:t>
            </w:r>
          </w:p>
        </w:tc>
        <w:tc>
          <w:tcPr>
            <w:tcW w:w="4783" w:type="dxa"/>
          </w:tcPr>
          <w:p w14:paraId="7BB99886" w14:textId="77777777" w:rsidR="009A7720" w:rsidRDefault="004972B5" w:rsidP="009A7720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Understanding Drama: Live Theatre</w:t>
            </w:r>
          </w:p>
          <w:p w14:paraId="1A31EE23" w14:textId="77777777" w:rsidR="004E7E76" w:rsidRDefault="004E7E76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Plot</w:t>
            </w:r>
          </w:p>
          <w:p w14:paraId="7630607A" w14:textId="77777777" w:rsidR="004E7E76" w:rsidRDefault="004E7E76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Characters</w:t>
            </w:r>
          </w:p>
          <w:p w14:paraId="608A4E6B" w14:textId="30D57A76" w:rsidR="0023461A" w:rsidRDefault="0023461A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Context</w:t>
            </w:r>
          </w:p>
          <w:p w14:paraId="03BB521A" w14:textId="77777777" w:rsidR="004E7E76" w:rsidRDefault="004E7E76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Artistic </w:t>
            </w:r>
            <w:r w:rsidR="00396C1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Intentions</w:t>
            </w:r>
          </w:p>
          <w:p w14:paraId="19DD6F3C" w14:textId="77777777" w:rsidR="00396C19" w:rsidRDefault="00396C19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Interpretation</w:t>
            </w:r>
          </w:p>
          <w:p w14:paraId="1600C7A1" w14:textId="3B10F581" w:rsidR="00B6709D" w:rsidRDefault="00B6709D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Key moments</w:t>
            </w:r>
          </w:p>
          <w:p w14:paraId="69744A4B" w14:textId="423AF61B" w:rsidR="00F65CF1" w:rsidRDefault="00F65CF1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lastRenderedPageBreak/>
              <w:t>Performance skills</w:t>
            </w:r>
            <w:r w:rsidR="009107F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used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and how meaning was communicated</w:t>
            </w:r>
          </w:p>
          <w:p w14:paraId="09C44F21" w14:textId="77777777" w:rsidR="00F65CF1" w:rsidRDefault="009107F9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Design skills used and how meaning was communicated</w:t>
            </w:r>
          </w:p>
          <w:p w14:paraId="2AEEBC5B" w14:textId="5D8A4623" w:rsidR="00D90EE5" w:rsidRDefault="00D90EE5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Evaluation-impact on the audience, what worked and what didn’t. </w:t>
            </w:r>
          </w:p>
          <w:p w14:paraId="1CB18D99" w14:textId="586AD199" w:rsidR="0004716B" w:rsidRPr="0004716B" w:rsidRDefault="0004716B" w:rsidP="0004716B">
            <w:pPr>
              <w:ind w:left="360"/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</w:p>
          <w:p w14:paraId="126DE81C" w14:textId="5E4B6148" w:rsidR="00D51BB1" w:rsidRPr="004E7E76" w:rsidRDefault="00D51BB1" w:rsidP="004E7E7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Practice questions and model answers</w:t>
            </w:r>
          </w:p>
        </w:tc>
        <w:tc>
          <w:tcPr>
            <w:tcW w:w="3118" w:type="dxa"/>
          </w:tcPr>
          <w:p w14:paraId="06E95CC2" w14:textId="77777777" w:rsidR="009A7720" w:rsidRDefault="00E27AF6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E27AF6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Pupils will complete practice questions under exam conditions and then will be given teacher feedback on strengths and areas for development.</w:t>
            </w:r>
          </w:p>
          <w:p w14:paraId="08FA55B6" w14:textId="77777777" w:rsidR="0004716B" w:rsidRDefault="0004716B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1D6E26E8" w14:textId="06B6CFCF" w:rsidR="0004716B" w:rsidRPr="00E27AF6" w:rsidRDefault="0004716B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t xml:space="preserve">Pupils will also sit a mock exam during this half term 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8"/>
              </w:rPr>
              <w:lastRenderedPageBreak/>
              <w:t>answering questions on section A and section B of the written paper. Pupils will then be given feedback on strengths and areas to improve.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1D2923B8" w14:textId="5E5B0E1A" w:rsidR="00556853" w:rsidRPr="00556853" w:rsidRDefault="00556853" w:rsidP="00EC23F7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556853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This links to Blood Brothers</w:t>
            </w:r>
            <w:r w:rsidR="007B24FA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(Year 10/11)</w:t>
            </w:r>
            <w:r w:rsidRPr="00556853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as pupils will use the same terminology and focus upon the same performance and design elements. Links can also be made to devising</w:t>
            </w:r>
            <w:r w:rsidR="007B24FA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(Year 10)</w:t>
            </w:r>
            <w:r w:rsidRPr="00556853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as pupils were required to analyse and evaluate how </w:t>
            </w:r>
            <w:r w:rsidRPr="00556853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 xml:space="preserve">meaning was communicated in their own work in that unit. </w:t>
            </w:r>
            <w:r w:rsidR="007B24FA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Pupils also completed a theatre evaluation unit in year 9</w:t>
            </w:r>
            <w:r w:rsidR="005B15E8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which has skills that pupils can draw back upon.</w:t>
            </w:r>
          </w:p>
          <w:p w14:paraId="556CF703" w14:textId="77777777" w:rsidR="00556853" w:rsidRDefault="00556853" w:rsidP="00EC23F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</w:p>
          <w:p w14:paraId="794E4235" w14:textId="4E4C051D" w:rsidR="003F5086" w:rsidRPr="003F5086" w:rsidRDefault="00EC23F7" w:rsidP="00EC23F7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EC23F7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Declarative</w:t>
            </w:r>
            <w:r w:rsidR="003F508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:</w:t>
            </w:r>
            <w:r w:rsidR="003F5086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Pupils learn about the plot, characters, artistic intentions and </w:t>
            </w:r>
            <w:r w:rsidR="0023461A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context of the live performance. Pupils learn the correct terminology to describe the acting and design elements in key moments.</w:t>
            </w:r>
          </w:p>
          <w:p w14:paraId="2ABCE1A3" w14:textId="77777777" w:rsidR="00EC23F7" w:rsidRPr="00EC23F7" w:rsidRDefault="00EC23F7" w:rsidP="00EC23F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</w:p>
          <w:p w14:paraId="2B28E57C" w14:textId="6E67B818" w:rsidR="00EC23F7" w:rsidRPr="00EC23F7" w:rsidRDefault="00EC23F7" w:rsidP="00EC23F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  <w:r w:rsidRPr="00EC23F7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Procedural</w:t>
            </w:r>
            <w:r w:rsidR="0023461A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 xml:space="preserve">: </w:t>
            </w:r>
            <w:r w:rsidR="0023461A" w:rsidRPr="004B6B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Pupils learn how to interpret meaning, how to structure their answers and </w:t>
            </w:r>
            <w:r w:rsidR="004B6B94" w:rsidRPr="004B6B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how to interpret command words</w:t>
            </w:r>
            <w:r w:rsidR="000424AF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and how to apply their learning to various different characters and extracts.</w:t>
            </w:r>
          </w:p>
          <w:p w14:paraId="5AF89385" w14:textId="77777777" w:rsidR="00EC23F7" w:rsidRPr="00EC23F7" w:rsidRDefault="00EC23F7" w:rsidP="00EC23F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</w:p>
          <w:p w14:paraId="25D7569E" w14:textId="6941A9BA" w:rsidR="009A7720" w:rsidRPr="000C5654" w:rsidRDefault="00EC23F7" w:rsidP="00EC23F7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 w:rsidRPr="00EC23F7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Disciplinary</w:t>
            </w:r>
            <w:r w:rsidR="00BA504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:</w:t>
            </w:r>
            <w:r w:rsidR="004B6B94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 xml:space="preserve"> </w:t>
            </w:r>
            <w:r w:rsidR="004B6B94" w:rsidRPr="004B6B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Pupils learn how to analyse and evaluate live theatre and </w:t>
            </w:r>
            <w:r w:rsidR="0004716B" w:rsidRPr="004B6B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its</w:t>
            </w:r>
            <w:r w:rsidR="004B6B94" w:rsidRPr="004B6B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success.</w:t>
            </w:r>
          </w:p>
        </w:tc>
        <w:tc>
          <w:tcPr>
            <w:tcW w:w="3195" w:type="dxa"/>
          </w:tcPr>
          <w:p w14:paraId="309F6B6B" w14:textId="77777777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lastRenderedPageBreak/>
              <w:t>Reading</w:t>
            </w:r>
          </w:p>
          <w:p w14:paraId="6EE8BAD0" w14:textId="1872533C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Various reading strategies will be used such as echo reading, mumble reading and choral reading to read key extracts and WAGOLLS.</w:t>
            </w:r>
            <w:r w:rsidR="006F2939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Reading progress will be used to set reading about the style and context of the play.</w:t>
            </w:r>
          </w:p>
          <w:p w14:paraId="7153C0AF" w14:textId="77777777" w:rsidR="00A1318F" w:rsidRPr="00DB0965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3513F4FB" w14:textId="77777777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lastRenderedPageBreak/>
              <w:t>Vocabulary</w:t>
            </w:r>
          </w:p>
          <w:p w14:paraId="59AA2151" w14:textId="0E59966F" w:rsidR="00A1318F" w:rsidRPr="00281EB1" w:rsidRDefault="00A1318F" w:rsidP="00A1318F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Glossaries will be given. Pupils will be introduced to key terminology and how to use it in context.</w:t>
            </w:r>
            <w:r w:rsidR="00250CD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 w:rsidR="00250CD7" w:rsidRPr="00250CD7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Low stakes key words tests embed.</w:t>
            </w:r>
          </w:p>
          <w:p w14:paraId="6ECCFBFC" w14:textId="77777777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48EBF166" w14:textId="77777777" w:rsidR="00A1318F" w:rsidRPr="00DB0965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1E98C3D4" w14:textId="77777777" w:rsidR="00A1318F" w:rsidRPr="001F1FF0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  <w:highlight w:val="yellow"/>
              </w:rPr>
            </w:pPr>
            <w:r w:rsidRPr="001F1FF0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  <w:highlight w:val="yellow"/>
              </w:rPr>
              <w:t>Oracy</w:t>
            </w:r>
          </w:p>
          <w:p w14:paraId="659D5376" w14:textId="0AF6A36C" w:rsidR="00A1318F" w:rsidRPr="006B19E3" w:rsidRDefault="00A1318F" w:rsidP="00A1318F">
            <w:pPr>
              <w:rPr>
                <w:rFonts w:ascii="Arial" w:hAnsi="Arial" w:cs="Arial"/>
                <w:iCs/>
                <w:color w:val="0D0D0D" w:themeColor="text1" w:themeTint="F2"/>
                <w:szCs w:val="26"/>
              </w:rPr>
            </w:pPr>
            <w:r w:rsidRPr="001F1FF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Pupils will discuss their opinions on the</w:t>
            </w:r>
            <w:r w:rsidR="00FA1685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 success of the acting and design</w:t>
            </w:r>
            <w:r w:rsidR="00322145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 </w:t>
            </w:r>
            <w:r w:rsidRPr="001F1FF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using talk tactics. Pupils will be encouraged to verbalise their answers before writing. Voice 21 bullseye activities will be used to encourage pupils to use a range of theatre terminology when describing their ideas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</w:t>
            </w:r>
            <w:r w:rsidR="003D6FA2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 w:rsidR="003D6FA2" w:rsidRPr="008D0E9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>Pupils will need to agree or disagree with a statement about the production</w:t>
            </w:r>
            <w:r w:rsidR="008D0E90" w:rsidRPr="008D0E90">
              <w:rPr>
                <w:rFonts w:ascii="Arial" w:hAnsi="Arial" w:cs="Arial"/>
                <w:iCs/>
                <w:color w:val="0D0D0D" w:themeColor="text1" w:themeTint="F2"/>
                <w:szCs w:val="26"/>
                <w:highlight w:val="yellow"/>
              </w:rPr>
              <w:t xml:space="preserve"> using concept cartoons.</w:t>
            </w:r>
          </w:p>
          <w:p w14:paraId="5F97BF97" w14:textId="77777777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5B9DE902" w14:textId="77777777" w:rsidR="00A1318F" w:rsidRPr="00DB0965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</w:p>
          <w:p w14:paraId="5400D3CF" w14:textId="77777777" w:rsidR="00A1318F" w:rsidRDefault="00A1318F" w:rsidP="00A1318F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</w:pPr>
            <w:r w:rsidRPr="00DB0965">
              <w:rPr>
                <w:rFonts w:ascii="Arial" w:hAnsi="Arial" w:cs="Arial"/>
                <w:b/>
                <w:bCs/>
                <w:iCs/>
                <w:color w:val="0D0D0D" w:themeColor="text1" w:themeTint="F2"/>
                <w:szCs w:val="26"/>
              </w:rPr>
              <w:t>Writing</w:t>
            </w:r>
          </w:p>
          <w:p w14:paraId="5122B80D" w14:textId="3ECA7D1F" w:rsidR="009A7720" w:rsidRPr="000C5654" w:rsidRDefault="00A1318F" w:rsidP="00A1318F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 w:rsidRP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Pupils will be given scaffolding such as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 xml:space="preserve"> </w:t>
            </w:r>
            <w:r w:rsidRPr="009E0BFF"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sentence starters and structures which will slowly be taken away</w:t>
            </w:r>
            <w:r>
              <w:rPr>
                <w:rFonts w:ascii="Arial" w:hAnsi="Arial" w:cs="Arial"/>
                <w:iCs/>
                <w:color w:val="0D0D0D" w:themeColor="text1" w:themeTint="F2"/>
                <w:szCs w:val="26"/>
              </w:rPr>
              <w:t>. WAGOLLS will be shared.</w:t>
            </w:r>
          </w:p>
        </w:tc>
      </w:tr>
      <w:tr w:rsidR="004972B5" w:rsidRPr="000C5654" w14:paraId="75DFD5FA" w14:textId="77777777" w:rsidTr="004972B5">
        <w:trPr>
          <w:trHeight w:val="1137"/>
        </w:trPr>
        <w:tc>
          <w:tcPr>
            <w:tcW w:w="1308" w:type="dxa"/>
          </w:tcPr>
          <w:p w14:paraId="6BE4136D" w14:textId="77777777" w:rsidR="004972B5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4972B5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lastRenderedPageBreak/>
              <w:t>HT5</w:t>
            </w:r>
          </w:p>
          <w:p w14:paraId="26D885D8" w14:textId="72A66860" w:rsidR="004972B5" w:rsidRPr="004972B5" w:rsidRDefault="004972B5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>April/May</w:t>
            </w:r>
          </w:p>
        </w:tc>
        <w:tc>
          <w:tcPr>
            <w:tcW w:w="4783" w:type="dxa"/>
          </w:tcPr>
          <w:p w14:paraId="26B89672" w14:textId="5829ACC6" w:rsidR="004972B5" w:rsidRDefault="004972B5" w:rsidP="004972B5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4F5ECD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Understanding Drama: Blood Brothers and Live Theatre</w:t>
            </w:r>
          </w:p>
          <w:p w14:paraId="06DB04E1" w14:textId="285E2760" w:rsidR="00D51BB1" w:rsidRDefault="00D51BB1" w:rsidP="004972B5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Practice questions</w:t>
            </w:r>
          </w:p>
          <w:p w14:paraId="47FDFF15" w14:textId="3D3596A7" w:rsidR="00D51BB1" w:rsidRPr="00D51BB1" w:rsidRDefault="00D51BB1" w:rsidP="004972B5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Model answers</w:t>
            </w:r>
          </w:p>
          <w:p w14:paraId="5B93668A" w14:textId="3121273E" w:rsidR="004972B5" w:rsidRPr="004F5ECD" w:rsidRDefault="004972B5" w:rsidP="004972B5">
            <w:pPr>
              <w:rPr>
                <w:rFonts w:ascii="Arial" w:hAnsi="Arial"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3118" w:type="dxa"/>
          </w:tcPr>
          <w:p w14:paraId="40D1A961" w14:textId="40C35EA0" w:rsidR="004972B5" w:rsidRPr="00E27AF6" w:rsidRDefault="00E27AF6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E27AF6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Pupils will complete practice questions under exam conditions and then will be given teacher feedback on strengths and areas for development.</w:t>
            </w:r>
          </w:p>
        </w:tc>
        <w:tc>
          <w:tcPr>
            <w:tcW w:w="3402" w:type="dxa"/>
          </w:tcPr>
          <w:p w14:paraId="7A4E0863" w14:textId="77777777" w:rsidR="00BA5048" w:rsidRPr="00C32960" w:rsidRDefault="00BA5048" w:rsidP="00BA5048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 w:rsidRPr="006A15AC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Declarative</w:t>
            </w: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: </w:t>
            </w:r>
            <w: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Pupils learn the terminology to describe acting, use of space and theatre design</w:t>
            </w:r>
          </w:p>
          <w:p w14:paraId="1EA4AB70" w14:textId="77777777" w:rsidR="00BA5048" w:rsidRDefault="00BA5048" w:rsidP="00BA504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2E51A9B3" w14:textId="77777777" w:rsidR="00BA5048" w:rsidRPr="006A15AC" w:rsidRDefault="00BA5048" w:rsidP="00BA504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0DE812D8" w14:textId="77777777" w:rsidR="00BA5048" w:rsidRDefault="00BA5048" w:rsidP="00BA504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  <w:r w:rsidRPr="006A15AC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lastRenderedPageBreak/>
              <w:t>Procedural</w:t>
            </w: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: </w:t>
            </w:r>
            <w:r w:rsidRPr="00E255A6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Pupils learn how to structure their answers and how to interpret command words</w:t>
            </w:r>
          </w:p>
          <w:p w14:paraId="1B27A1A4" w14:textId="77777777" w:rsidR="00BA5048" w:rsidRPr="006A15AC" w:rsidRDefault="00BA5048" w:rsidP="00BA5048">
            <w:pP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</w:pPr>
          </w:p>
          <w:p w14:paraId="5A70DAC1" w14:textId="77777777" w:rsidR="00BA5048" w:rsidRPr="00E255A6" w:rsidRDefault="00BA5048" w:rsidP="00BA5048">
            <w:pPr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</w:pPr>
            <w:r w:rsidRPr="004675B7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>Disciplinary</w:t>
            </w:r>
            <w:r>
              <w:rPr>
                <w:rFonts w:ascii="Arial" w:hAnsi="Arial" w:cs="Arial"/>
                <w:b/>
                <w:bCs/>
                <w:iCs/>
                <w:color w:val="0D0D0D" w:themeColor="text1" w:themeTint="F2"/>
                <w:sz w:val="24"/>
                <w:szCs w:val="26"/>
              </w:rPr>
              <w:t xml:space="preserve">: </w:t>
            </w:r>
            <w:r w:rsidRPr="00E255A6">
              <w:rPr>
                <w:rFonts w:ascii="Arial" w:hAnsi="Arial" w:cs="Arial"/>
                <w:iCs/>
                <w:color w:val="0D0D0D" w:themeColor="text1" w:themeTint="F2"/>
                <w:sz w:val="24"/>
                <w:szCs w:val="26"/>
              </w:rPr>
              <w:t>Pupils analyse how their ideas communicate meaning to an audience</w:t>
            </w:r>
          </w:p>
          <w:p w14:paraId="465BC1A2" w14:textId="31649251" w:rsidR="004972B5" w:rsidRPr="000C5654" w:rsidRDefault="004972B5" w:rsidP="00EC23F7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195" w:type="dxa"/>
          </w:tcPr>
          <w:p w14:paraId="1D18D9F4" w14:textId="72D94846" w:rsidR="002F0836" w:rsidRDefault="004E6F43" w:rsidP="009A7720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  <w:r w:rsidRPr="002F083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lastRenderedPageBreak/>
              <w:t>Reading:</w:t>
            </w:r>
          </w:p>
          <w:p w14:paraId="3C3C9DC6" w14:textId="57C18246" w:rsidR="002F0836" w:rsidRPr="002F0836" w:rsidRDefault="00C07438" w:rsidP="009A7720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Reading of key extracts using a range of reading strategies.</w:t>
            </w:r>
          </w:p>
          <w:p w14:paraId="658C9123" w14:textId="0E6C6E32" w:rsidR="002F0836" w:rsidRPr="00C07438" w:rsidRDefault="002F0836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2F083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lastRenderedPageBreak/>
              <w:t>Vocabulary:</w:t>
            </w:r>
            <w:r w:rsidR="00C0743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 xml:space="preserve"> </w:t>
            </w:r>
            <w:r w:rsidR="00C07438" w:rsidRPr="00C07438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Recap of key terminology using show me boards and match up tasks.</w:t>
            </w:r>
          </w:p>
          <w:p w14:paraId="77709205" w14:textId="77777777" w:rsidR="002F0836" w:rsidRPr="002F0836" w:rsidRDefault="002F0836" w:rsidP="009A7720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</w:p>
          <w:p w14:paraId="4A8535E4" w14:textId="41D32DB6" w:rsidR="004E6F43" w:rsidRPr="00C07438" w:rsidRDefault="002F0836" w:rsidP="009A7720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2F083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Oracy:</w:t>
            </w:r>
            <w:r w:rsidR="00C0743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 xml:space="preserve"> </w:t>
            </w:r>
            <w:r w:rsidR="00C07438" w:rsidRPr="00C07438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 xml:space="preserve">Pupils use bullseye to discuss how they would answer a </w:t>
            </w:r>
            <w:proofErr w:type="gramStart"/>
            <w:r w:rsidR="00C07438" w:rsidRPr="00C07438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questions</w:t>
            </w:r>
            <w:proofErr w:type="gramEnd"/>
            <w:r w:rsidR="00C07438" w:rsidRPr="00C07438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 xml:space="preserve"> using a range if terminology. Pupils use you say we pay to develop description skills of set and costume.</w:t>
            </w:r>
          </w:p>
          <w:p w14:paraId="5C22DBF0" w14:textId="77777777" w:rsidR="002F0836" w:rsidRPr="002F0836" w:rsidRDefault="002F0836" w:rsidP="009A7720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</w:pPr>
          </w:p>
          <w:p w14:paraId="4920440F" w14:textId="226EEFA6" w:rsidR="002F0836" w:rsidRPr="000C5654" w:rsidRDefault="002F0836" w:rsidP="009A7720">
            <w:pPr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6"/>
              </w:rPr>
            </w:pPr>
            <w:r w:rsidRPr="002F083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>Writing:</w:t>
            </w:r>
            <w:r w:rsidR="00C0743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6"/>
              </w:rPr>
              <w:t xml:space="preserve"> </w:t>
            </w:r>
            <w:r w:rsidR="0035074F" w:rsidRPr="0035074F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Scaffolding to be taken away. WAGOLLS shared and unpicked.</w:t>
            </w:r>
          </w:p>
        </w:tc>
      </w:tr>
    </w:tbl>
    <w:p w14:paraId="4F3BC159" w14:textId="09C2CB33" w:rsidR="000A285E" w:rsidRPr="000C5654" w:rsidRDefault="000A285E" w:rsidP="00A6548B">
      <w:pPr>
        <w:spacing w:line="276" w:lineRule="auto"/>
        <w:rPr>
          <w:rFonts w:asciiTheme="majorHAnsi" w:hAnsiTheme="majorHAnsi" w:cstheme="majorHAnsi"/>
          <w:b/>
          <w:i/>
          <w:iCs/>
          <w:sz w:val="32"/>
          <w:szCs w:val="32"/>
        </w:rPr>
      </w:pPr>
    </w:p>
    <w:sectPr w:rsidR="000A285E" w:rsidRPr="000C5654" w:rsidSect="00A65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CA92" w14:textId="77777777" w:rsidR="00943EEB" w:rsidRDefault="00943EEB" w:rsidP="00A2239D">
      <w:pPr>
        <w:spacing w:after="0" w:line="240" w:lineRule="auto"/>
      </w:pPr>
      <w:r>
        <w:separator/>
      </w:r>
    </w:p>
  </w:endnote>
  <w:endnote w:type="continuationSeparator" w:id="0">
    <w:p w14:paraId="0E0B71F0" w14:textId="77777777" w:rsidR="00943EEB" w:rsidRDefault="00943EEB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81D2" w14:textId="77777777" w:rsidR="00A2239D" w:rsidRDefault="00A2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0123" w14:textId="77777777" w:rsidR="00A2239D" w:rsidRDefault="00A2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8701" w14:textId="77777777" w:rsidR="00A2239D" w:rsidRDefault="00A2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3AF1" w14:textId="77777777" w:rsidR="00943EEB" w:rsidRDefault="00943EEB" w:rsidP="00A2239D">
      <w:pPr>
        <w:spacing w:after="0" w:line="240" w:lineRule="auto"/>
      </w:pPr>
      <w:r>
        <w:separator/>
      </w:r>
    </w:p>
  </w:footnote>
  <w:footnote w:type="continuationSeparator" w:id="0">
    <w:p w14:paraId="6D51DC3D" w14:textId="77777777" w:rsidR="00943EEB" w:rsidRDefault="00943EEB" w:rsidP="00A2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CC73E" w14:textId="77777777" w:rsidR="00A2239D" w:rsidRDefault="00A22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21DC6" w14:textId="71C6D9D4" w:rsidR="00A2239D" w:rsidRDefault="00A22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8ED2" w14:textId="77777777" w:rsidR="00A2239D" w:rsidRDefault="00A22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D12"/>
    <w:multiLevelType w:val="hybridMultilevel"/>
    <w:tmpl w:val="AC64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23F3"/>
    <w:multiLevelType w:val="hybridMultilevel"/>
    <w:tmpl w:val="C02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A4E"/>
    <w:multiLevelType w:val="hybridMultilevel"/>
    <w:tmpl w:val="7F1C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2B4"/>
    <w:multiLevelType w:val="hybridMultilevel"/>
    <w:tmpl w:val="DAE4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4257"/>
    <w:multiLevelType w:val="hybridMultilevel"/>
    <w:tmpl w:val="70CE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D94043"/>
    <w:multiLevelType w:val="hybridMultilevel"/>
    <w:tmpl w:val="3CB0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0921"/>
    <w:multiLevelType w:val="hybridMultilevel"/>
    <w:tmpl w:val="D4C6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2CB8"/>
    <w:multiLevelType w:val="hybridMultilevel"/>
    <w:tmpl w:val="8EB2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A2C3C"/>
    <w:multiLevelType w:val="hybridMultilevel"/>
    <w:tmpl w:val="70AA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40EAB"/>
    <w:multiLevelType w:val="hybridMultilevel"/>
    <w:tmpl w:val="9D14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BD3"/>
    <w:multiLevelType w:val="hybridMultilevel"/>
    <w:tmpl w:val="F6C6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937AC"/>
    <w:multiLevelType w:val="hybridMultilevel"/>
    <w:tmpl w:val="ED0A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7710A"/>
    <w:multiLevelType w:val="hybridMultilevel"/>
    <w:tmpl w:val="AD3E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57367"/>
    <w:multiLevelType w:val="hybridMultilevel"/>
    <w:tmpl w:val="1634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365D"/>
    <w:multiLevelType w:val="hybridMultilevel"/>
    <w:tmpl w:val="926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301D4"/>
    <w:multiLevelType w:val="hybridMultilevel"/>
    <w:tmpl w:val="C334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E84F43"/>
    <w:multiLevelType w:val="hybridMultilevel"/>
    <w:tmpl w:val="20AA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79C6"/>
    <w:multiLevelType w:val="hybridMultilevel"/>
    <w:tmpl w:val="B5ECC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F6DB3"/>
    <w:multiLevelType w:val="hybridMultilevel"/>
    <w:tmpl w:val="5838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43D7C"/>
    <w:multiLevelType w:val="hybridMultilevel"/>
    <w:tmpl w:val="DAE2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04077"/>
    <w:multiLevelType w:val="hybridMultilevel"/>
    <w:tmpl w:val="BCA4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E5A1E"/>
    <w:multiLevelType w:val="hybridMultilevel"/>
    <w:tmpl w:val="1278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4679B"/>
    <w:multiLevelType w:val="hybridMultilevel"/>
    <w:tmpl w:val="DBBC3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4284D"/>
    <w:multiLevelType w:val="hybridMultilevel"/>
    <w:tmpl w:val="021EB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5E3A"/>
    <w:multiLevelType w:val="hybridMultilevel"/>
    <w:tmpl w:val="3ACAB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F6C5B"/>
    <w:multiLevelType w:val="hybridMultilevel"/>
    <w:tmpl w:val="57AA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16D3F"/>
    <w:multiLevelType w:val="hybridMultilevel"/>
    <w:tmpl w:val="B1F4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7A0264"/>
    <w:multiLevelType w:val="hybridMultilevel"/>
    <w:tmpl w:val="5968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B589F"/>
    <w:multiLevelType w:val="hybridMultilevel"/>
    <w:tmpl w:val="4DB2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F40E5"/>
    <w:multiLevelType w:val="hybridMultilevel"/>
    <w:tmpl w:val="9676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51E1C"/>
    <w:multiLevelType w:val="hybridMultilevel"/>
    <w:tmpl w:val="A016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3B54E0"/>
    <w:multiLevelType w:val="hybridMultilevel"/>
    <w:tmpl w:val="D0CC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35"/>
  </w:num>
  <w:num w:numId="5">
    <w:abstractNumId w:val="21"/>
  </w:num>
  <w:num w:numId="6">
    <w:abstractNumId w:val="36"/>
  </w:num>
  <w:num w:numId="7">
    <w:abstractNumId w:val="34"/>
  </w:num>
  <w:num w:numId="8">
    <w:abstractNumId w:val="40"/>
  </w:num>
  <w:num w:numId="9">
    <w:abstractNumId w:val="17"/>
  </w:num>
  <w:num w:numId="10">
    <w:abstractNumId w:val="31"/>
  </w:num>
  <w:num w:numId="11">
    <w:abstractNumId w:val="38"/>
  </w:num>
  <w:num w:numId="12">
    <w:abstractNumId w:val="27"/>
  </w:num>
  <w:num w:numId="13">
    <w:abstractNumId w:val="26"/>
  </w:num>
  <w:num w:numId="14">
    <w:abstractNumId w:val="10"/>
  </w:num>
  <w:num w:numId="15">
    <w:abstractNumId w:val="37"/>
  </w:num>
  <w:num w:numId="16">
    <w:abstractNumId w:val="19"/>
  </w:num>
  <w:num w:numId="17">
    <w:abstractNumId w:val="12"/>
  </w:num>
  <w:num w:numId="18">
    <w:abstractNumId w:val="18"/>
  </w:num>
  <w:num w:numId="19">
    <w:abstractNumId w:val="8"/>
  </w:num>
  <w:num w:numId="20">
    <w:abstractNumId w:val="0"/>
  </w:num>
  <w:num w:numId="21">
    <w:abstractNumId w:val="6"/>
  </w:num>
  <w:num w:numId="22">
    <w:abstractNumId w:val="1"/>
  </w:num>
  <w:num w:numId="23">
    <w:abstractNumId w:val="28"/>
  </w:num>
  <w:num w:numId="24">
    <w:abstractNumId w:val="20"/>
  </w:num>
  <w:num w:numId="25">
    <w:abstractNumId w:val="2"/>
  </w:num>
  <w:num w:numId="26">
    <w:abstractNumId w:val="3"/>
  </w:num>
  <w:num w:numId="27">
    <w:abstractNumId w:val="13"/>
  </w:num>
  <w:num w:numId="28">
    <w:abstractNumId w:val="25"/>
  </w:num>
  <w:num w:numId="29">
    <w:abstractNumId w:val="24"/>
  </w:num>
  <w:num w:numId="30">
    <w:abstractNumId w:val="39"/>
  </w:num>
  <w:num w:numId="31">
    <w:abstractNumId w:val="30"/>
  </w:num>
  <w:num w:numId="32">
    <w:abstractNumId w:val="41"/>
  </w:num>
  <w:num w:numId="33">
    <w:abstractNumId w:val="16"/>
  </w:num>
  <w:num w:numId="34">
    <w:abstractNumId w:val="32"/>
  </w:num>
  <w:num w:numId="35">
    <w:abstractNumId w:val="15"/>
  </w:num>
  <w:num w:numId="36">
    <w:abstractNumId w:val="23"/>
  </w:num>
  <w:num w:numId="37">
    <w:abstractNumId w:val="29"/>
  </w:num>
  <w:num w:numId="38">
    <w:abstractNumId w:val="11"/>
  </w:num>
  <w:num w:numId="39">
    <w:abstractNumId w:val="7"/>
  </w:num>
  <w:num w:numId="40">
    <w:abstractNumId w:val="4"/>
  </w:num>
  <w:num w:numId="41">
    <w:abstractNumId w:val="1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5DF8"/>
    <w:rsid w:val="00006071"/>
    <w:rsid w:val="00014DB9"/>
    <w:rsid w:val="000300C7"/>
    <w:rsid w:val="000302DB"/>
    <w:rsid w:val="000416D9"/>
    <w:rsid w:val="000424AF"/>
    <w:rsid w:val="0004716B"/>
    <w:rsid w:val="00062BBE"/>
    <w:rsid w:val="00071752"/>
    <w:rsid w:val="000A285E"/>
    <w:rsid w:val="000A4672"/>
    <w:rsid w:val="000B5A19"/>
    <w:rsid w:val="000C5654"/>
    <w:rsid w:val="000C686F"/>
    <w:rsid w:val="00125D29"/>
    <w:rsid w:val="00126BB6"/>
    <w:rsid w:val="001307B0"/>
    <w:rsid w:val="00147B3E"/>
    <w:rsid w:val="00152369"/>
    <w:rsid w:val="001749D0"/>
    <w:rsid w:val="001B29AB"/>
    <w:rsid w:val="001C7935"/>
    <w:rsid w:val="001D42D4"/>
    <w:rsid w:val="001D437E"/>
    <w:rsid w:val="001E1CD2"/>
    <w:rsid w:val="001F00D2"/>
    <w:rsid w:val="001F1F0C"/>
    <w:rsid w:val="001F1FF0"/>
    <w:rsid w:val="001F52D3"/>
    <w:rsid w:val="001F5CAC"/>
    <w:rsid w:val="0023461A"/>
    <w:rsid w:val="0024034C"/>
    <w:rsid w:val="002464FC"/>
    <w:rsid w:val="00250CD7"/>
    <w:rsid w:val="002546B1"/>
    <w:rsid w:val="002711D3"/>
    <w:rsid w:val="002725B9"/>
    <w:rsid w:val="00281EB1"/>
    <w:rsid w:val="002A3895"/>
    <w:rsid w:val="002D5EF4"/>
    <w:rsid w:val="002F0836"/>
    <w:rsid w:val="00322145"/>
    <w:rsid w:val="0035074F"/>
    <w:rsid w:val="0037791E"/>
    <w:rsid w:val="003840E3"/>
    <w:rsid w:val="003909F1"/>
    <w:rsid w:val="00396C19"/>
    <w:rsid w:val="003D0A50"/>
    <w:rsid w:val="003D536E"/>
    <w:rsid w:val="003D6FA2"/>
    <w:rsid w:val="003F44DF"/>
    <w:rsid w:val="003F4738"/>
    <w:rsid w:val="003F5086"/>
    <w:rsid w:val="00415D65"/>
    <w:rsid w:val="004443F6"/>
    <w:rsid w:val="00463C43"/>
    <w:rsid w:val="004675B7"/>
    <w:rsid w:val="004732BE"/>
    <w:rsid w:val="004836BA"/>
    <w:rsid w:val="00486653"/>
    <w:rsid w:val="004969E8"/>
    <w:rsid w:val="004972B5"/>
    <w:rsid w:val="004A0F0A"/>
    <w:rsid w:val="004B6B94"/>
    <w:rsid w:val="004E6F43"/>
    <w:rsid w:val="004E7E76"/>
    <w:rsid w:val="004F07C4"/>
    <w:rsid w:val="004F1208"/>
    <w:rsid w:val="004F5ECD"/>
    <w:rsid w:val="00515AD9"/>
    <w:rsid w:val="00556853"/>
    <w:rsid w:val="005A2529"/>
    <w:rsid w:val="005A792F"/>
    <w:rsid w:val="005B15E8"/>
    <w:rsid w:val="00614084"/>
    <w:rsid w:val="00632987"/>
    <w:rsid w:val="00696F74"/>
    <w:rsid w:val="006A15AC"/>
    <w:rsid w:val="006A3BBD"/>
    <w:rsid w:val="006B19E3"/>
    <w:rsid w:val="006C7FD5"/>
    <w:rsid w:val="006D71DA"/>
    <w:rsid w:val="006E3DB1"/>
    <w:rsid w:val="006F2939"/>
    <w:rsid w:val="007003D0"/>
    <w:rsid w:val="00707333"/>
    <w:rsid w:val="00711797"/>
    <w:rsid w:val="00724C75"/>
    <w:rsid w:val="007306BE"/>
    <w:rsid w:val="00736C62"/>
    <w:rsid w:val="00740281"/>
    <w:rsid w:val="00757976"/>
    <w:rsid w:val="00787C4D"/>
    <w:rsid w:val="00790383"/>
    <w:rsid w:val="00792913"/>
    <w:rsid w:val="007B24FA"/>
    <w:rsid w:val="007D6C68"/>
    <w:rsid w:val="007E23E0"/>
    <w:rsid w:val="007F2C68"/>
    <w:rsid w:val="00835919"/>
    <w:rsid w:val="008466F4"/>
    <w:rsid w:val="00855486"/>
    <w:rsid w:val="0085624D"/>
    <w:rsid w:val="00872BF1"/>
    <w:rsid w:val="008804AD"/>
    <w:rsid w:val="008816CE"/>
    <w:rsid w:val="008830FE"/>
    <w:rsid w:val="00891C7F"/>
    <w:rsid w:val="008A7AAB"/>
    <w:rsid w:val="008C17A4"/>
    <w:rsid w:val="008D0E90"/>
    <w:rsid w:val="008F07B2"/>
    <w:rsid w:val="009107F9"/>
    <w:rsid w:val="00925B47"/>
    <w:rsid w:val="009316F7"/>
    <w:rsid w:val="00943EEB"/>
    <w:rsid w:val="0095781B"/>
    <w:rsid w:val="009742D2"/>
    <w:rsid w:val="00980720"/>
    <w:rsid w:val="00996E71"/>
    <w:rsid w:val="009A11A4"/>
    <w:rsid w:val="009A5E6F"/>
    <w:rsid w:val="009A7720"/>
    <w:rsid w:val="009C2415"/>
    <w:rsid w:val="009E0BFF"/>
    <w:rsid w:val="009E7F78"/>
    <w:rsid w:val="00A02B67"/>
    <w:rsid w:val="00A1318F"/>
    <w:rsid w:val="00A134B7"/>
    <w:rsid w:val="00A15B96"/>
    <w:rsid w:val="00A2239D"/>
    <w:rsid w:val="00A226A2"/>
    <w:rsid w:val="00A2784D"/>
    <w:rsid w:val="00A6548B"/>
    <w:rsid w:val="00AB601B"/>
    <w:rsid w:val="00AE4628"/>
    <w:rsid w:val="00B56258"/>
    <w:rsid w:val="00B61C9A"/>
    <w:rsid w:val="00B62A71"/>
    <w:rsid w:val="00B62AF8"/>
    <w:rsid w:val="00B6709D"/>
    <w:rsid w:val="00B76A70"/>
    <w:rsid w:val="00BA5048"/>
    <w:rsid w:val="00BC14BA"/>
    <w:rsid w:val="00BC3EBD"/>
    <w:rsid w:val="00BD4051"/>
    <w:rsid w:val="00BE0A0E"/>
    <w:rsid w:val="00BE5E55"/>
    <w:rsid w:val="00BF78FF"/>
    <w:rsid w:val="00C006F8"/>
    <w:rsid w:val="00C07438"/>
    <w:rsid w:val="00C252EB"/>
    <w:rsid w:val="00C32960"/>
    <w:rsid w:val="00C40AEF"/>
    <w:rsid w:val="00C6088E"/>
    <w:rsid w:val="00C64FC8"/>
    <w:rsid w:val="00C92D70"/>
    <w:rsid w:val="00C96112"/>
    <w:rsid w:val="00CB5E3E"/>
    <w:rsid w:val="00CC077A"/>
    <w:rsid w:val="00CD02FA"/>
    <w:rsid w:val="00D02C5B"/>
    <w:rsid w:val="00D1322A"/>
    <w:rsid w:val="00D2206E"/>
    <w:rsid w:val="00D43FA7"/>
    <w:rsid w:val="00D51BB1"/>
    <w:rsid w:val="00D57080"/>
    <w:rsid w:val="00D90EE5"/>
    <w:rsid w:val="00DB0965"/>
    <w:rsid w:val="00DC4CD6"/>
    <w:rsid w:val="00DE17A1"/>
    <w:rsid w:val="00DF2288"/>
    <w:rsid w:val="00DF404B"/>
    <w:rsid w:val="00E05216"/>
    <w:rsid w:val="00E07B5A"/>
    <w:rsid w:val="00E255A6"/>
    <w:rsid w:val="00E27AF6"/>
    <w:rsid w:val="00E35744"/>
    <w:rsid w:val="00E45332"/>
    <w:rsid w:val="00E83325"/>
    <w:rsid w:val="00E83A73"/>
    <w:rsid w:val="00EA08AA"/>
    <w:rsid w:val="00EA53B4"/>
    <w:rsid w:val="00EC23F7"/>
    <w:rsid w:val="00ED17B9"/>
    <w:rsid w:val="00EE58DF"/>
    <w:rsid w:val="00EE5EB6"/>
    <w:rsid w:val="00F51E9A"/>
    <w:rsid w:val="00F65CF1"/>
    <w:rsid w:val="00F9585A"/>
    <w:rsid w:val="00FA0416"/>
    <w:rsid w:val="00FA1685"/>
    <w:rsid w:val="00FB5F7C"/>
    <w:rsid w:val="00FC5083"/>
    <w:rsid w:val="00FD7151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1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0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  <w:style w:type="character" w:customStyle="1" w:styleId="Heading2Char">
    <w:name w:val="Heading 2 Char"/>
    <w:basedOn w:val="DefaultParagraphFont"/>
    <w:link w:val="Heading2"/>
    <w:uiPriority w:val="9"/>
    <w:rsid w:val="00D220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Drama - Mrs Gallagher</cp:lastModifiedBy>
  <cp:revision>2</cp:revision>
  <cp:lastPrinted>2021-05-04T13:21:00Z</cp:lastPrinted>
  <dcterms:created xsi:type="dcterms:W3CDTF">2025-07-18T09:34:00Z</dcterms:created>
  <dcterms:modified xsi:type="dcterms:W3CDTF">2025-07-18T09:34:00Z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