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717A8620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</w:t>
      </w:r>
      <w:r w:rsidR="006A0953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D871D1" w:rsidRPr="000B60FD">
        <w:rPr>
          <w:rFonts w:ascii="Gadugi" w:hAnsi="Gadugi" w:cs="Arial"/>
          <w:b/>
          <w:color w:val="06486F"/>
          <w:sz w:val="32"/>
          <w:szCs w:val="32"/>
        </w:rPr>
        <w:t>Mathematics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0E4DE1">
        <w:rPr>
          <w:rFonts w:ascii="Gadugi" w:hAnsi="Gadugi" w:cs="Arial"/>
          <w:b/>
          <w:color w:val="06486F"/>
          <w:sz w:val="32"/>
          <w:szCs w:val="32"/>
        </w:rPr>
        <w:t>1</w:t>
      </w:r>
      <w:r w:rsidR="00AF75E4">
        <w:rPr>
          <w:rFonts w:ascii="Gadugi" w:hAnsi="Gadugi" w:cs="Arial"/>
          <w:b/>
          <w:color w:val="06486F"/>
          <w:sz w:val="32"/>
          <w:szCs w:val="32"/>
        </w:rPr>
        <w:t>1</w:t>
      </w:r>
      <w:r w:rsidR="006A0953">
        <w:rPr>
          <w:rFonts w:ascii="Gadugi" w:hAnsi="Gadugi" w:cs="Arial"/>
          <w:b/>
          <w:color w:val="06486F"/>
          <w:sz w:val="32"/>
          <w:szCs w:val="32"/>
        </w:rPr>
        <w:t xml:space="preserve"> Foun</w:t>
      </w:r>
      <w:bookmarkStart w:id="0" w:name="_GoBack"/>
      <w:bookmarkEnd w:id="0"/>
      <w:r w:rsidR="006A0953">
        <w:rPr>
          <w:rFonts w:ascii="Gadugi" w:hAnsi="Gadugi" w:cs="Arial"/>
          <w:b/>
          <w:color w:val="06486F"/>
          <w:sz w:val="32"/>
          <w:szCs w:val="32"/>
        </w:rPr>
        <w:t>dation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6A0953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6A0953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662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4248"/>
        <w:gridCol w:w="1984"/>
        <w:gridCol w:w="4539"/>
        <w:gridCol w:w="3620"/>
      </w:tblGrid>
      <w:tr w:rsidR="00344FC8" w:rsidRPr="00344FC8" w14:paraId="3FBD6533" w14:textId="7D22EC26" w:rsidTr="0012609F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248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198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4539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344FC8" w:rsidRPr="00344FC8" w14:paraId="7CF409DD" w14:textId="52306864" w:rsidTr="0012609F">
        <w:trPr>
          <w:trHeight w:val="1398"/>
        </w:trPr>
        <w:tc>
          <w:tcPr>
            <w:tcW w:w="1271" w:type="dxa"/>
            <w:vAlign w:val="center"/>
          </w:tcPr>
          <w:p w14:paraId="5FE03030" w14:textId="5BAA81D7" w:rsidR="00EC7F62" w:rsidRPr="00FD5256" w:rsidRDefault="00EC7F62" w:rsidP="0085456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="00344FC8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092180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4248" w:type="dxa"/>
          </w:tcPr>
          <w:p w14:paraId="31D8A347" w14:textId="77777777" w:rsidR="00F5755E" w:rsidRPr="00F5755E" w:rsidRDefault="00F5755E" w:rsidP="00F5755E">
            <w:pPr>
              <w:spacing w:before="100" w:beforeAutospacing="1" w:after="100" w:afterAutospacing="1" w:line="300" w:lineRule="atLeast"/>
              <w:outlineLvl w:val="2"/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  <w:t>Compound Measures</w:t>
            </w:r>
          </w:p>
          <w:p w14:paraId="5EFCAB31" w14:textId="77777777" w:rsidR="00F5755E" w:rsidRPr="00F5755E" w:rsidRDefault="00F5755E" w:rsidP="0012609F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Converting time</w:t>
            </w:r>
          </w:p>
          <w:p w14:paraId="1E404CD2" w14:textId="77777777" w:rsidR="00F5755E" w:rsidRPr="00F5755E" w:rsidRDefault="00F5755E" w:rsidP="0012609F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Understanding speed</w:t>
            </w:r>
          </w:p>
          <w:p w14:paraId="23CFDBD9" w14:textId="77777777" w:rsidR="00F5755E" w:rsidRPr="00F5755E" w:rsidRDefault="00F5755E" w:rsidP="0012609F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Calculating speed</w:t>
            </w:r>
          </w:p>
          <w:p w14:paraId="7831D936" w14:textId="77777777" w:rsidR="00F5755E" w:rsidRPr="00F5755E" w:rsidRDefault="00F5755E" w:rsidP="0012609F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Density</w:t>
            </w:r>
          </w:p>
          <w:p w14:paraId="2B66F477" w14:textId="77777777" w:rsidR="00F5755E" w:rsidRPr="00F5755E" w:rsidRDefault="00F5755E" w:rsidP="0012609F">
            <w:pPr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Force</w:t>
            </w:r>
          </w:p>
          <w:p w14:paraId="27BD38D9" w14:textId="77777777" w:rsidR="00F5755E" w:rsidRPr="00F5755E" w:rsidRDefault="00F5755E" w:rsidP="00F5755E">
            <w:pPr>
              <w:spacing w:before="100" w:beforeAutospacing="1" w:after="100" w:afterAutospacing="1" w:line="300" w:lineRule="atLeast"/>
              <w:outlineLvl w:val="2"/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  <w:t>Highest Common Factor and Lowest Common Multiple</w:t>
            </w:r>
          </w:p>
          <w:p w14:paraId="213A987A" w14:textId="77777777" w:rsidR="00F5755E" w:rsidRPr="00F5755E" w:rsidRDefault="00F5755E" w:rsidP="0012609F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Factors and multiples</w:t>
            </w:r>
          </w:p>
          <w:p w14:paraId="5FF84A46" w14:textId="77777777" w:rsidR="00F5755E" w:rsidRPr="00F5755E" w:rsidRDefault="00F5755E" w:rsidP="0012609F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Prime factor decomposition</w:t>
            </w:r>
          </w:p>
          <w:p w14:paraId="534643FC" w14:textId="77777777" w:rsidR="00F5755E" w:rsidRPr="00F5755E" w:rsidRDefault="00F5755E" w:rsidP="0012609F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Highest Common Factor</w:t>
            </w:r>
          </w:p>
          <w:p w14:paraId="49AAEB3F" w14:textId="77777777" w:rsidR="00F5755E" w:rsidRPr="00F5755E" w:rsidRDefault="00F5755E" w:rsidP="0012609F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Lowest Common Multiple</w:t>
            </w:r>
          </w:p>
          <w:p w14:paraId="3D0F9B6A" w14:textId="77777777" w:rsidR="00F5755E" w:rsidRPr="00F5755E" w:rsidRDefault="00F5755E" w:rsidP="00F5755E">
            <w:pPr>
              <w:spacing w:before="100" w:beforeAutospacing="1" w:after="100" w:afterAutospacing="1" w:line="300" w:lineRule="atLeast"/>
              <w:outlineLvl w:val="2"/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b/>
                <w:bCs/>
                <w:color w:val="1F4E79" w:themeColor="accent1" w:themeShade="80"/>
                <w:sz w:val="27"/>
                <w:szCs w:val="27"/>
                <w:lang w:eastAsia="en-GB"/>
              </w:rPr>
              <w:t>Fractions and Percentages</w:t>
            </w:r>
          </w:p>
          <w:p w14:paraId="1ACA0EF2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Multiply and divide fractions</w:t>
            </w:r>
          </w:p>
          <w:p w14:paraId="54AC20CC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Fractions of amounts</w:t>
            </w:r>
          </w:p>
          <w:p w14:paraId="6A730581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Percentage of amounts</w:t>
            </w:r>
          </w:p>
          <w:p w14:paraId="59A70612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Reverse percentages</w:t>
            </w:r>
          </w:p>
          <w:p w14:paraId="77A0C311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Simple interest</w:t>
            </w:r>
          </w:p>
          <w:p w14:paraId="6D685DE8" w14:textId="77777777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Compound interest</w:t>
            </w:r>
          </w:p>
          <w:p w14:paraId="57E77B80" w14:textId="44F38608" w:rsidR="00F5755E" w:rsidRPr="00F5755E" w:rsidRDefault="00F5755E" w:rsidP="0012609F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F5755E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Multi-step financial problems</w:t>
            </w:r>
          </w:p>
          <w:p w14:paraId="6D2817CE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Plans and Elevations</w:t>
            </w:r>
          </w:p>
          <w:p w14:paraId="36262C54" w14:textId="77777777" w:rsidR="00F5755E" w:rsidRPr="00F5755E" w:rsidRDefault="00F5755E" w:rsidP="0012609F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Nets of 3D shapes</w:t>
            </w:r>
          </w:p>
          <w:p w14:paraId="717F5AF8" w14:textId="77777777" w:rsidR="00F5755E" w:rsidRPr="00F5755E" w:rsidRDefault="00F5755E" w:rsidP="0012609F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Drawing nets</w:t>
            </w:r>
          </w:p>
          <w:p w14:paraId="3DD1CEBC" w14:textId="77777777" w:rsidR="00F5755E" w:rsidRPr="00F5755E" w:rsidRDefault="00F5755E" w:rsidP="0012609F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lastRenderedPageBreak/>
              <w:t>Plans and elevations</w:t>
            </w:r>
          </w:p>
          <w:p w14:paraId="36A59966" w14:textId="6536F0DE" w:rsidR="001C143C" w:rsidRPr="00F5755E" w:rsidRDefault="00F5755E" w:rsidP="0012609F">
            <w:pPr>
              <w:numPr>
                <w:ilvl w:val="0"/>
                <w:numId w:val="4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Interpreting representations of 3D objects</w:t>
            </w:r>
          </w:p>
        </w:tc>
        <w:tc>
          <w:tcPr>
            <w:tcW w:w="1984" w:type="dxa"/>
            <w:shd w:val="clear" w:color="auto" w:fill="auto"/>
          </w:tcPr>
          <w:p w14:paraId="63C68D9D" w14:textId="3320A969" w:rsidR="00EC7F62" w:rsidRPr="00FD5256" w:rsidRDefault="001B4B95" w:rsidP="004C0806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lastRenderedPageBreak/>
              <w:t xml:space="preserve">Formative Assessments </w:t>
            </w:r>
          </w:p>
          <w:p w14:paraId="4D130D80" w14:textId="300441A8" w:rsidR="000E4DE1" w:rsidRPr="00FD5256" w:rsidRDefault="0033536F" w:rsidP="0033536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 xml:space="preserve">20 </w:t>
            </w:r>
            <w:r w:rsidR="003906C9" w:rsidRPr="00FD5256">
              <w:rPr>
                <w:rFonts w:ascii="Gadugi" w:hAnsi="Gadugi" w:cs="Arial"/>
                <w:color w:val="06486F"/>
                <w:sz w:val="24"/>
                <w:szCs w:val="24"/>
              </w:rPr>
              <w:t>M</w:t>
            </w: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inute fortnightly Mini Test x4</w:t>
            </w:r>
          </w:p>
        </w:tc>
        <w:tc>
          <w:tcPr>
            <w:tcW w:w="4539" w:type="dxa"/>
            <w:shd w:val="clear" w:color="auto" w:fill="auto"/>
          </w:tcPr>
          <w:p w14:paraId="3193BD34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Compound Measures</w:t>
            </w:r>
          </w:p>
          <w:p w14:paraId="0BCE5467" w14:textId="7CEB9F14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This unit develops pupils' understanding of ratio and proportion through real-life applications involving speed, density and force. Pupils apply formulae and interpret measures in context. </w:t>
            </w:r>
            <w:hyperlink r:id="rId9" w:history="1"/>
          </w:p>
          <w:p w14:paraId="0588A519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HCF and LCM</w:t>
            </w:r>
          </w:p>
          <w:p w14:paraId="663273F7" w14:textId="2F1F3A4C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Building on prior learning about factors, multiples and prime numbers, pupils use prime factor decomposition to find the Highest Common Factor and Lowest Common Multiple efficiently. </w:t>
            </w:r>
            <w:hyperlink r:id="rId10" w:history="1"/>
          </w:p>
          <w:p w14:paraId="3897BA4D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Fractions and Percentages</w:t>
            </w:r>
          </w:p>
          <w:p w14:paraId="2FD2E135" w14:textId="77C2929C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Pupils develop multiplicative reasoning through fractions, percentages and financial mathematics. There is a strong focus on applying skills within multi-step problem-solving questions. </w:t>
            </w:r>
            <w:hyperlink r:id="rId11" w:history="1"/>
          </w:p>
          <w:p w14:paraId="481681CC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Plans and Elevations</w:t>
            </w:r>
          </w:p>
          <w:p w14:paraId="227E5D42" w14:textId="223C48AB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This unit develops visual and spatial reasoning through the interpretation and construction of </w:t>
            </w: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lastRenderedPageBreak/>
              <w:t xml:space="preserve">nets, plans and elevations, strengthening pupils' understanding of 3D shapes. </w:t>
            </w:r>
            <w:hyperlink r:id="rId12" w:history="1"/>
          </w:p>
          <w:p w14:paraId="38964AB7" w14:textId="64CC60E6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/>
                <w:color w:val="1F4E79" w:themeColor="accent1" w:themeShade="80"/>
              </w:rPr>
            </w:pPr>
            <w:r w:rsidRPr="0012609F">
              <w:rPr>
                <w:rFonts w:ascii="Gadugi" w:hAnsi="Gadugi"/>
                <w:color w:val="1F4E79" w:themeColor="accent1" w:themeShade="80"/>
              </w:rPr>
              <w:t xml:space="preserve"> </w:t>
            </w:r>
          </w:p>
          <w:p w14:paraId="0CF7157F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</w:p>
          <w:p w14:paraId="65EDCAA4" w14:textId="4AAF71E2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 </w:t>
            </w:r>
          </w:p>
          <w:p w14:paraId="6EF9B725" w14:textId="5C5BCD36" w:rsidR="0033536F" w:rsidRPr="0012609F" w:rsidRDefault="0033536F" w:rsidP="0033536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</w:tcPr>
          <w:p w14:paraId="30028BD3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lastRenderedPageBreak/>
              <w:t>Explicit teaching of key mathematical vocabulary embedded throughout using etymology, synonyms and examples in context.</w:t>
            </w:r>
          </w:p>
          <w:p w14:paraId="5C800314" w14:textId="0DEA8393" w:rsidR="00615C53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Focus on accurate use of terminology including factor, multiple, prime factor, speed, density, force, percentage and interest.</w:t>
            </w:r>
          </w:p>
          <w:p w14:paraId="21D6187E" w14:textId="77777777" w:rsidR="0012609F" w:rsidRPr="0012609F" w:rsidRDefault="0012609F" w:rsidP="0012609F">
            <w:pPr>
              <w:spacing w:line="300" w:lineRule="atLeast"/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</w:pPr>
            <w:r w:rsidRPr="0012609F">
              <w:rPr>
                <w:rFonts w:ascii="Gadugi" w:eastAsia="Times New Roman" w:hAnsi="Gadugi" w:cs="Segoe UI"/>
                <w:color w:val="1F4E79" w:themeColor="accent1" w:themeShade="80"/>
                <w:sz w:val="21"/>
                <w:szCs w:val="21"/>
                <w:lang w:eastAsia="en-GB"/>
              </w:rPr>
              <w:t>Opportunities to interpret and extract mathematical information from financial and real-life word problems.</w:t>
            </w:r>
          </w:p>
          <w:p w14:paraId="78C64570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  <w:p w14:paraId="26219328" w14:textId="1AE4FB5D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344FC8" w:rsidRPr="00344FC8" w14:paraId="45807614" w14:textId="77777777" w:rsidTr="0012609F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FE2D6D" w:rsidRPr="00FD5256" w:rsidRDefault="00092180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4248" w:type="dxa"/>
          </w:tcPr>
          <w:p w14:paraId="35869391" w14:textId="6AFA3F54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Angle Rules and</w:t>
            </w:r>
            <w:r w:rsidRPr="00F5755E">
              <w:rPr>
                <w:rFonts w:ascii="Gadugi" w:hAnsi="Gadugi" w:cs="Segoe UI"/>
                <w:color w:val="1F4E79" w:themeColor="accent1" w:themeShade="80"/>
              </w:rPr>
              <w:t xml:space="preserve"> </w:t>
            </w:r>
            <w:r w:rsidRPr="00F5755E">
              <w:rPr>
                <w:rFonts w:ascii="Gadugi" w:hAnsi="Gadugi" w:cs="Segoe UI"/>
                <w:color w:val="1F4E79" w:themeColor="accent1" w:themeShade="80"/>
              </w:rPr>
              <w:t>Bearings</w:t>
            </w:r>
          </w:p>
          <w:p w14:paraId="06D7EB8F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Angles on a line</w:t>
            </w:r>
          </w:p>
          <w:p w14:paraId="2474842C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Angles around a point</w:t>
            </w:r>
          </w:p>
          <w:p w14:paraId="24FF60CE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Vertically opposite angles</w:t>
            </w:r>
          </w:p>
          <w:p w14:paraId="743189FC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Angles in triangles</w:t>
            </w:r>
          </w:p>
          <w:p w14:paraId="2B878FDE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Angles in quadrilaterals</w:t>
            </w:r>
          </w:p>
          <w:p w14:paraId="0AA7134A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Parallel line angles</w:t>
            </w:r>
          </w:p>
          <w:p w14:paraId="469BB6FA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Interior and exterior angles of polygons</w:t>
            </w:r>
          </w:p>
          <w:p w14:paraId="5EC77E65" w14:textId="77777777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Bearings</w:t>
            </w:r>
          </w:p>
          <w:p w14:paraId="2648BFE9" w14:textId="1D5C74DA" w:rsidR="00F5755E" w:rsidRPr="00F5755E" w:rsidRDefault="00F5755E" w:rsidP="0012609F">
            <w:pPr>
              <w:numPr>
                <w:ilvl w:val="0"/>
                <w:numId w:val="5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Calculations involving bearings</w:t>
            </w:r>
          </w:p>
          <w:p w14:paraId="4189CD2D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Vectors</w:t>
            </w:r>
          </w:p>
          <w:p w14:paraId="5E911D19" w14:textId="77777777" w:rsidR="00F5755E" w:rsidRPr="00F5755E" w:rsidRDefault="00F5755E" w:rsidP="0012609F">
            <w:pPr>
              <w:numPr>
                <w:ilvl w:val="0"/>
                <w:numId w:val="6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Vector notation</w:t>
            </w:r>
          </w:p>
          <w:p w14:paraId="00163B8D" w14:textId="77777777" w:rsidR="00F5755E" w:rsidRPr="00F5755E" w:rsidRDefault="00F5755E" w:rsidP="0012609F">
            <w:pPr>
              <w:numPr>
                <w:ilvl w:val="0"/>
                <w:numId w:val="6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Representing vectors</w:t>
            </w:r>
          </w:p>
          <w:p w14:paraId="6FF7402D" w14:textId="77777777" w:rsidR="00F5755E" w:rsidRPr="00F5755E" w:rsidRDefault="00F5755E" w:rsidP="0012609F">
            <w:pPr>
              <w:numPr>
                <w:ilvl w:val="0"/>
                <w:numId w:val="6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Adding vectors</w:t>
            </w:r>
          </w:p>
          <w:p w14:paraId="7B65E1C7" w14:textId="77777777" w:rsidR="00F5755E" w:rsidRPr="00F5755E" w:rsidRDefault="00F5755E" w:rsidP="0012609F">
            <w:pPr>
              <w:numPr>
                <w:ilvl w:val="0"/>
                <w:numId w:val="6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Subtracting vectors</w:t>
            </w:r>
          </w:p>
          <w:p w14:paraId="0E937845" w14:textId="77777777" w:rsidR="00F5755E" w:rsidRPr="00F5755E" w:rsidRDefault="00F5755E" w:rsidP="0012609F">
            <w:pPr>
              <w:numPr>
                <w:ilvl w:val="0"/>
                <w:numId w:val="6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Problem solving with vectors</w:t>
            </w:r>
          </w:p>
          <w:p w14:paraId="4A79B4F9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Statistical Graphs</w:t>
            </w:r>
          </w:p>
          <w:p w14:paraId="3A20A05B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Bar charts</w:t>
            </w:r>
          </w:p>
          <w:p w14:paraId="10B48C1E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Pie charts</w:t>
            </w:r>
          </w:p>
          <w:p w14:paraId="79701231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lastRenderedPageBreak/>
              <w:t>Pictograms</w:t>
            </w:r>
          </w:p>
          <w:p w14:paraId="5B76E3F3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Stem and leaf diagrams</w:t>
            </w:r>
          </w:p>
          <w:p w14:paraId="7B13CEBF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Frequency polygons</w:t>
            </w:r>
          </w:p>
          <w:p w14:paraId="41EF5DB0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Scatter graphs</w:t>
            </w:r>
          </w:p>
          <w:p w14:paraId="16E9FCC9" w14:textId="77777777" w:rsidR="00F5755E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Correlation</w:t>
            </w:r>
          </w:p>
          <w:p w14:paraId="330F6823" w14:textId="7BDE05D7" w:rsidR="001C143C" w:rsidRPr="00F5755E" w:rsidRDefault="00F5755E" w:rsidP="0012609F">
            <w:pPr>
              <w:numPr>
                <w:ilvl w:val="0"/>
                <w:numId w:val="7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Line of best fi</w:t>
            </w: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t</w:t>
            </w:r>
          </w:p>
        </w:tc>
        <w:tc>
          <w:tcPr>
            <w:tcW w:w="1984" w:type="dxa"/>
          </w:tcPr>
          <w:p w14:paraId="05384426" w14:textId="5E7E8EEC" w:rsidR="001C143C" w:rsidRPr="00FD5256" w:rsidRDefault="001C143C" w:rsidP="001C143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383DE70D" w14:textId="39D5A61B" w:rsidR="0033536F" w:rsidRPr="00FD5256" w:rsidRDefault="0033536F" w:rsidP="001C143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6D809C69" w14:textId="77777777" w:rsidR="0033536F" w:rsidRPr="00FD5256" w:rsidRDefault="0033536F" w:rsidP="0033536F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t xml:space="preserve">Formative Assessments </w:t>
            </w:r>
          </w:p>
          <w:p w14:paraId="54521F1E" w14:textId="571F2D68" w:rsidR="0033536F" w:rsidRPr="00FD5256" w:rsidRDefault="0033536F" w:rsidP="001C143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 xml:space="preserve">20 </w:t>
            </w:r>
            <w:r w:rsidR="003906C9" w:rsidRPr="00FD5256">
              <w:rPr>
                <w:rFonts w:ascii="Gadugi" w:hAnsi="Gadugi" w:cs="Arial"/>
                <w:color w:val="06486F"/>
                <w:sz w:val="24"/>
                <w:szCs w:val="24"/>
              </w:rPr>
              <w:t>M</w:t>
            </w: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inute fortnightly Mini Test x2</w:t>
            </w:r>
          </w:p>
          <w:p w14:paraId="62726B2B" w14:textId="77777777" w:rsidR="0033536F" w:rsidRPr="00FD5256" w:rsidRDefault="0033536F" w:rsidP="001C143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09038967" w14:textId="14671803" w:rsidR="001C143C" w:rsidRPr="00FD5256" w:rsidRDefault="001C143C" w:rsidP="001C143C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t>Summative Assessment</w:t>
            </w:r>
          </w:p>
          <w:p w14:paraId="4FA8597B" w14:textId="77777777" w:rsidR="00226D70" w:rsidRPr="00FD5256" w:rsidRDefault="00226D70" w:rsidP="00226D7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FULL GCSE MOCK</w:t>
            </w:r>
          </w:p>
          <w:p w14:paraId="2E3662DB" w14:textId="77777777" w:rsidR="00753233" w:rsidRPr="00FD5256" w:rsidRDefault="00753233" w:rsidP="00753233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711AE366" w14:textId="6FE673A6" w:rsidR="00753233" w:rsidRPr="00FD5256" w:rsidRDefault="00753233" w:rsidP="00753233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539" w:type="dxa"/>
          </w:tcPr>
          <w:p w14:paraId="6D20CECD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Angles and Bearings</w:t>
            </w:r>
          </w:p>
          <w:p w14:paraId="1EAA8A8E" w14:textId="3719A889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Pupils revisit key angle rules before applying them within increasingly complex geometrical problems involving parallel lines, polygons and bearings. Reasoning and problem-solving are key throughout this unit.</w:t>
            </w:r>
          </w:p>
          <w:p w14:paraId="0F923BA3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Vectors</w:t>
            </w:r>
          </w:p>
          <w:p w14:paraId="78068BB7" w14:textId="6E636E0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Building on prior knowledge of translations, pupils develop formal vector notation and calculation skills. The focus is on using vectors to solve geometrical and exam-style problems. </w:t>
            </w:r>
          </w:p>
          <w:p w14:paraId="2E2AF1D4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Statistical Graphs</w:t>
            </w:r>
          </w:p>
          <w:p w14:paraId="408C1FB7" w14:textId="4F18892A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Pupils construct, interpret and compare a range of statistical diagrams. The focus moves beyond drawing graphs towards analysing data, identifying patterns and drawing conclusions. </w:t>
            </w:r>
            <w:hyperlink r:id="rId13" w:history="1"/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 xml:space="preserve"> </w:t>
            </w:r>
          </w:p>
          <w:p w14:paraId="2F92B458" w14:textId="5CF3960D" w:rsidR="001C143C" w:rsidRPr="0012609F" w:rsidRDefault="001C143C" w:rsidP="001C143C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</w:tcPr>
          <w:p w14:paraId="7B19708A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Explicit teaching of key vocabulary embedded throughout using examples, diagrams and mathematical discussion.</w:t>
            </w:r>
          </w:p>
          <w:p w14:paraId="22BA1FDC" w14:textId="77777777" w:rsidR="001C143C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Focus on precise use of geometrical language including elevation, plan, net, bearing, interior angle and exterior angle.</w:t>
            </w:r>
          </w:p>
          <w:p w14:paraId="442D67B1" w14:textId="6BA10260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 xml:space="preserve">Sentence stems provided where appropriate to support with reasoning problems. </w:t>
            </w:r>
          </w:p>
          <w:p w14:paraId="35B8B39C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  <w:p w14:paraId="2A1D6A36" w14:textId="1CEFC72C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344FC8" w:rsidRPr="00344FC8" w14:paraId="6944A50C" w14:textId="77777777" w:rsidTr="0012609F">
        <w:trPr>
          <w:trHeight w:val="2692"/>
        </w:trPr>
        <w:tc>
          <w:tcPr>
            <w:tcW w:w="1271" w:type="dxa"/>
            <w:vAlign w:val="center"/>
          </w:tcPr>
          <w:p w14:paraId="7E3B5F1E" w14:textId="6DD34844" w:rsidR="00FE2D6D" w:rsidRPr="00FD5256" w:rsidRDefault="00FE2D6D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="00344FC8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344FC8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="00092180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4248" w:type="dxa"/>
          </w:tcPr>
          <w:p w14:paraId="1FFA41A0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Function Machines</w:t>
            </w:r>
          </w:p>
          <w:p w14:paraId="5EB46499" w14:textId="77777777" w:rsidR="00F5755E" w:rsidRPr="00F5755E" w:rsidRDefault="00F5755E" w:rsidP="0012609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Using function machines</w:t>
            </w:r>
          </w:p>
          <w:p w14:paraId="49843ABE" w14:textId="77777777" w:rsidR="00F5755E" w:rsidRPr="00F5755E" w:rsidRDefault="00F5755E" w:rsidP="0012609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Writing function machines</w:t>
            </w:r>
          </w:p>
          <w:p w14:paraId="70CE59D8" w14:textId="77777777" w:rsidR="00F5755E" w:rsidRPr="00F5755E" w:rsidRDefault="00F5755E" w:rsidP="0012609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Inverse operations</w:t>
            </w:r>
          </w:p>
          <w:p w14:paraId="3759B6F8" w14:textId="257450C6" w:rsidR="00F5755E" w:rsidRPr="00F5755E" w:rsidRDefault="00F5755E" w:rsidP="0012609F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Solving problems involving function machines</w:t>
            </w:r>
          </w:p>
          <w:p w14:paraId="4555C88A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Loci and Constructions</w:t>
            </w:r>
          </w:p>
          <w:p w14:paraId="06FB2B68" w14:textId="77777777" w:rsidR="00F5755E" w:rsidRPr="00F5755E" w:rsidRDefault="00F5755E" w:rsidP="0012609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Perpendicular bisectors</w:t>
            </w:r>
          </w:p>
          <w:p w14:paraId="6CBCDD04" w14:textId="77777777" w:rsidR="00F5755E" w:rsidRPr="00F5755E" w:rsidRDefault="00F5755E" w:rsidP="0012609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Angle bisectors</w:t>
            </w:r>
          </w:p>
          <w:p w14:paraId="2477D10D" w14:textId="77777777" w:rsidR="00F5755E" w:rsidRPr="00F5755E" w:rsidRDefault="00F5755E" w:rsidP="0012609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Constructing triangles</w:t>
            </w:r>
          </w:p>
          <w:p w14:paraId="239B9719" w14:textId="77777777" w:rsidR="00F5755E" w:rsidRPr="00F5755E" w:rsidRDefault="00F5755E" w:rsidP="0012609F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Loci problems</w:t>
            </w:r>
          </w:p>
          <w:p w14:paraId="73EAF481" w14:textId="77777777" w:rsidR="00F5755E" w:rsidRDefault="00F5755E" w:rsidP="00F5755E">
            <w:pPr>
              <w:pStyle w:val="Heading3"/>
              <w:spacing w:line="300" w:lineRule="atLeast"/>
              <w:outlineLvl w:val="2"/>
              <w:rPr>
                <w:rFonts w:ascii="Gadugi" w:hAnsi="Gadugi" w:cs="Segoe UI"/>
                <w:color w:val="1F4E79" w:themeColor="accent1" w:themeShade="80"/>
              </w:rPr>
            </w:pPr>
          </w:p>
          <w:p w14:paraId="2300567A" w14:textId="09288E62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Standard Form</w:t>
            </w:r>
          </w:p>
          <w:p w14:paraId="5F02493B" w14:textId="77777777" w:rsidR="00F5755E" w:rsidRPr="00F5755E" w:rsidRDefault="00F5755E" w:rsidP="0012609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Recap of index laws</w:t>
            </w:r>
          </w:p>
          <w:p w14:paraId="75C03E23" w14:textId="77777777" w:rsidR="00F5755E" w:rsidRPr="00F5755E" w:rsidRDefault="00F5755E" w:rsidP="0012609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Standard form notation</w:t>
            </w:r>
          </w:p>
          <w:p w14:paraId="6B1CBF85" w14:textId="77777777" w:rsidR="00F5755E" w:rsidRPr="00F5755E" w:rsidRDefault="00F5755E" w:rsidP="0012609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Converting between ordinary numbers and standard form</w:t>
            </w:r>
          </w:p>
          <w:p w14:paraId="48EC466E" w14:textId="77777777" w:rsidR="00F5755E" w:rsidRPr="00F5755E" w:rsidRDefault="00F5755E" w:rsidP="0012609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Multiplication and division in standard form</w:t>
            </w:r>
          </w:p>
          <w:p w14:paraId="2B56C034" w14:textId="77777777" w:rsidR="00F5755E" w:rsidRPr="00F5755E" w:rsidRDefault="00F5755E" w:rsidP="0012609F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lastRenderedPageBreak/>
              <w:t>Addition and subtraction in standard form</w:t>
            </w:r>
          </w:p>
          <w:p w14:paraId="74AEB1B8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Non-Linear Graphs</w:t>
            </w:r>
          </w:p>
          <w:p w14:paraId="6CE4D002" w14:textId="77777777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Quadratic graphs</w:t>
            </w:r>
          </w:p>
          <w:p w14:paraId="210CD9C9" w14:textId="77777777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Roots and intercepts</w:t>
            </w:r>
          </w:p>
          <w:p w14:paraId="050BADA5" w14:textId="77777777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Turning points</w:t>
            </w:r>
          </w:p>
          <w:p w14:paraId="2C113A35" w14:textId="77777777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Cubic graphs</w:t>
            </w:r>
          </w:p>
          <w:p w14:paraId="2BF2BDA0" w14:textId="77777777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Reciprocal graphs</w:t>
            </w:r>
          </w:p>
          <w:p w14:paraId="46BD0B77" w14:textId="7238A925" w:rsidR="00F5755E" w:rsidRPr="00F5755E" w:rsidRDefault="00F5755E" w:rsidP="0012609F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Interpreting graphs in context</w:t>
            </w:r>
          </w:p>
        </w:tc>
        <w:tc>
          <w:tcPr>
            <w:tcW w:w="1984" w:type="dxa"/>
          </w:tcPr>
          <w:p w14:paraId="4FBA34D9" w14:textId="77777777" w:rsidR="0033536F" w:rsidRPr="00FD5256" w:rsidRDefault="0033536F" w:rsidP="0033536F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lastRenderedPageBreak/>
              <w:t xml:space="preserve">Formative Assessments </w:t>
            </w:r>
          </w:p>
          <w:p w14:paraId="358A5508" w14:textId="4F429F2B" w:rsidR="0033536F" w:rsidRPr="00FD5256" w:rsidRDefault="0033536F" w:rsidP="0033536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20 Minute fortnightly (moving to weekly) Mini Test x4</w:t>
            </w:r>
          </w:p>
          <w:p w14:paraId="2B4F8C41" w14:textId="77777777" w:rsidR="00596320" w:rsidRPr="00FD5256" w:rsidRDefault="00596320" w:rsidP="00596320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</w:p>
          <w:p w14:paraId="74BAEF23" w14:textId="3494A8DA" w:rsidR="001C143C" w:rsidRPr="00FD5256" w:rsidRDefault="001C143C" w:rsidP="00226D7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58D05C09" w14:textId="7931820C" w:rsidR="00596320" w:rsidRPr="00FD5256" w:rsidRDefault="00596320" w:rsidP="0059632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5D6DC0F3" w14:textId="77777777" w:rsidR="00FE2D6D" w:rsidRPr="00FD5256" w:rsidRDefault="00FE2D6D" w:rsidP="001C143C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</w:p>
        </w:tc>
        <w:tc>
          <w:tcPr>
            <w:tcW w:w="4539" w:type="dxa"/>
          </w:tcPr>
          <w:p w14:paraId="6EDB9C31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Function Machines</w:t>
            </w:r>
          </w:p>
          <w:p w14:paraId="7A03F6F6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This topic strengthens algebraic thinking by exploring inputs, outputs and inverse operations. Pupils develop a deeper understanding of mathematical processes and relationships.</w:t>
            </w:r>
          </w:p>
          <w:p w14:paraId="0526429E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Loci and Constructions</w:t>
            </w:r>
          </w:p>
          <w:p w14:paraId="27D655A2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Pupils develop accuracy with compass and ruler constructions before applying these skills to solve loci problems and interpret geometrical situations.</w:t>
            </w:r>
          </w:p>
          <w:p w14:paraId="649FDE19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Standard Form</w:t>
            </w:r>
          </w:p>
          <w:p w14:paraId="64185267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Building on place value and index laws, pupils learn to work efficiently with very large and very small numbers using standard form calculations.</w:t>
            </w:r>
          </w:p>
          <w:p w14:paraId="141E13C9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Non-Linear Graphs</w:t>
            </w:r>
          </w:p>
          <w:p w14:paraId="60E9BBBE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lastRenderedPageBreak/>
              <w:t>Pupils extend their graphing skills to include quadratic, cubic and reciprocal graphs. Focus is placed on identifying key features and interpreting graphs within context.</w:t>
            </w:r>
          </w:p>
          <w:p w14:paraId="67002C74" w14:textId="77777777" w:rsidR="001C39F3" w:rsidRPr="0012609F" w:rsidRDefault="001C39F3" w:rsidP="001C39F3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  <w:p w14:paraId="5690199F" w14:textId="0E47792B" w:rsidR="00F5755E" w:rsidRPr="0012609F" w:rsidRDefault="00F5755E" w:rsidP="001C39F3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EDD7BC1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lastRenderedPageBreak/>
              <w:t>Explicit teaching of key vocabulary embedded throughout using worked examples and mathematical discussion.</w:t>
            </w:r>
          </w:p>
          <w:p w14:paraId="01E17987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Focus on accurate use of algebraic and graphical terminology including function, sequence, quadratic, reciprocal and standard form.</w:t>
            </w:r>
          </w:p>
          <w:p w14:paraId="41FFDE6C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Pupils will communicate mathematical processes and patterns using precise mathematical language.</w:t>
            </w:r>
          </w:p>
          <w:p w14:paraId="7133BF73" w14:textId="1004BFCA" w:rsidR="00BC6A37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Opportunities to interpret graphical information and explain relationships between different mathematical representations.</w:t>
            </w:r>
          </w:p>
        </w:tc>
      </w:tr>
      <w:tr w:rsidR="00344FC8" w:rsidRPr="00344FC8" w14:paraId="4668EEE3" w14:textId="77777777" w:rsidTr="0012609F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FE2D6D" w:rsidRPr="00FD5256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E10E57F" w14:textId="77777777" w:rsidR="00092180" w:rsidRPr="00FD5256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092180" w:rsidRPr="00FD5256" w:rsidRDefault="00092180" w:rsidP="000B60F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4248" w:type="dxa"/>
          </w:tcPr>
          <w:p w14:paraId="1391E556" w14:textId="77777777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Sequences</w:t>
            </w:r>
          </w:p>
          <w:p w14:paraId="5F17E158" w14:textId="77777777" w:rsidR="00F5755E" w:rsidRPr="00F5755E" w:rsidRDefault="00F5755E" w:rsidP="0012609F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Generate sequences</w:t>
            </w:r>
          </w:p>
          <w:p w14:paraId="322CC34A" w14:textId="77777777" w:rsidR="00F5755E" w:rsidRPr="00F5755E" w:rsidRDefault="00F5755E" w:rsidP="0012609F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Arithmetic sequences</w:t>
            </w:r>
          </w:p>
          <w:p w14:paraId="7A4CAAF2" w14:textId="77777777" w:rsidR="00F5755E" w:rsidRPr="00F5755E" w:rsidRDefault="00F5755E" w:rsidP="0012609F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nth term</w:t>
            </w:r>
          </w:p>
          <w:p w14:paraId="6A47078A" w14:textId="77777777" w:rsidR="00F5755E" w:rsidRPr="00F5755E" w:rsidRDefault="00F5755E" w:rsidP="0012609F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Geometric sequences</w:t>
            </w:r>
          </w:p>
          <w:p w14:paraId="41F91C43" w14:textId="77777777" w:rsidR="00F5755E" w:rsidRPr="00F5755E" w:rsidRDefault="00F5755E" w:rsidP="0012609F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Fibonacci sequences</w:t>
            </w:r>
          </w:p>
          <w:p w14:paraId="502242E0" w14:textId="77777777" w:rsidR="00F5755E" w:rsidRDefault="00F5755E" w:rsidP="00F5755E">
            <w:pPr>
              <w:pStyle w:val="Heading3"/>
              <w:spacing w:line="300" w:lineRule="atLeast"/>
              <w:outlineLvl w:val="2"/>
              <w:rPr>
                <w:rFonts w:ascii="Gadugi" w:hAnsi="Gadugi" w:cs="Segoe UI"/>
                <w:color w:val="1F4E79" w:themeColor="accent1" w:themeShade="80"/>
              </w:rPr>
            </w:pPr>
          </w:p>
          <w:p w14:paraId="0CBE1C19" w14:textId="635BB456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Ratio and Proportion</w:t>
            </w:r>
          </w:p>
          <w:p w14:paraId="744891D1" w14:textId="77777777" w:rsidR="00F5755E" w:rsidRPr="00F5755E" w:rsidRDefault="00F5755E" w:rsidP="0012609F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Simplifying ratios</w:t>
            </w:r>
          </w:p>
          <w:p w14:paraId="1F0EFB9C" w14:textId="77777777" w:rsidR="00F5755E" w:rsidRPr="00F5755E" w:rsidRDefault="00F5755E" w:rsidP="0012609F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Sharing in a ratio</w:t>
            </w:r>
          </w:p>
          <w:p w14:paraId="1CD74CBE" w14:textId="77777777" w:rsidR="00F5755E" w:rsidRPr="00F5755E" w:rsidRDefault="00F5755E" w:rsidP="0012609F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Ratios using totals and differences</w:t>
            </w:r>
          </w:p>
          <w:p w14:paraId="0AA7C9ED" w14:textId="77777777" w:rsidR="00F5755E" w:rsidRPr="00F5755E" w:rsidRDefault="00F5755E" w:rsidP="0012609F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Combining ratios</w:t>
            </w:r>
          </w:p>
          <w:p w14:paraId="2D9EE2D9" w14:textId="52BCF572" w:rsidR="00226D70" w:rsidRPr="00F5755E" w:rsidRDefault="00F5755E" w:rsidP="0012609F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Proportion problems</w:t>
            </w:r>
          </w:p>
        </w:tc>
        <w:tc>
          <w:tcPr>
            <w:tcW w:w="1984" w:type="dxa"/>
          </w:tcPr>
          <w:p w14:paraId="336A7A9C" w14:textId="77777777" w:rsidR="00226D70" w:rsidRPr="00FD5256" w:rsidRDefault="00226D70" w:rsidP="00226D70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t xml:space="preserve">Formative Assessments </w:t>
            </w:r>
          </w:p>
          <w:p w14:paraId="30EF32BF" w14:textId="023D36BF" w:rsidR="00226D70" w:rsidRPr="00FD5256" w:rsidRDefault="004A732D" w:rsidP="00226D7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20- Minute w</w:t>
            </w:r>
            <w:r w:rsidR="00226D70" w:rsidRPr="00FD5256">
              <w:rPr>
                <w:rFonts w:ascii="Gadugi" w:hAnsi="Gadugi" w:cs="Arial"/>
                <w:color w:val="06486F"/>
                <w:sz w:val="24"/>
                <w:szCs w:val="24"/>
              </w:rPr>
              <w:t xml:space="preserve">eekly mini-Tests </w:t>
            </w:r>
            <w:r w:rsidR="003906C9" w:rsidRPr="00FD5256">
              <w:rPr>
                <w:rFonts w:ascii="Gadugi" w:hAnsi="Gadugi" w:cs="Arial"/>
                <w:color w:val="06486F"/>
                <w:sz w:val="24"/>
                <w:szCs w:val="24"/>
              </w:rPr>
              <w:t>x 4</w:t>
            </w:r>
          </w:p>
          <w:p w14:paraId="47368CE3" w14:textId="12C7C01D" w:rsidR="00221A1A" w:rsidRPr="00FD5256" w:rsidRDefault="00221A1A" w:rsidP="00BC6A3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14:paraId="71B5E893" w14:textId="637AA7F2" w:rsidR="00221A1A" w:rsidRPr="00FD5256" w:rsidRDefault="00221A1A" w:rsidP="00221A1A">
            <w:pPr>
              <w:rPr>
                <w:rFonts w:ascii="Gadugi" w:hAnsi="Gadugi" w:cs="Arial"/>
                <w:b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color w:val="06486F"/>
                <w:sz w:val="24"/>
                <w:szCs w:val="24"/>
              </w:rPr>
              <w:t>Summative Assessments</w:t>
            </w:r>
          </w:p>
          <w:p w14:paraId="1421DA07" w14:textId="2D4DBA21" w:rsidR="00221A1A" w:rsidRPr="00FD5256" w:rsidRDefault="00226D70" w:rsidP="00221A1A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color w:val="06486F"/>
                <w:sz w:val="24"/>
                <w:szCs w:val="24"/>
              </w:rPr>
              <w:t>FULL GCSE MOCK</w:t>
            </w:r>
          </w:p>
          <w:p w14:paraId="437169D6" w14:textId="77777777" w:rsidR="00FE2D6D" w:rsidRPr="00FD5256" w:rsidRDefault="00FE2D6D" w:rsidP="00FE2D6D">
            <w:pPr>
              <w:rPr>
                <w:rFonts w:ascii="Gadugi" w:hAnsi="Gadugi" w:cs="Arial"/>
                <w:i/>
                <w:color w:val="06486F"/>
                <w:sz w:val="24"/>
                <w:szCs w:val="24"/>
              </w:rPr>
            </w:pPr>
          </w:p>
        </w:tc>
        <w:tc>
          <w:tcPr>
            <w:tcW w:w="4539" w:type="dxa"/>
          </w:tcPr>
          <w:p w14:paraId="6365E4C0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Sequences</w:t>
            </w:r>
          </w:p>
          <w:p w14:paraId="570585CC" w14:textId="09EABA1B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This unit develops pattern recognition and algebraic reasoning through arithmetic, geometric and Fibonacci sequences, including finding and using nth-term rules.</w:t>
            </w:r>
          </w:p>
          <w:p w14:paraId="52EE3D45" w14:textId="77777777" w:rsidR="00F5755E" w:rsidRPr="0012609F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</w:rPr>
              <w:t>Ratio and Proportion</w:t>
            </w:r>
          </w:p>
          <w:p w14:paraId="18B1696C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  <w:r w:rsidRPr="0012609F"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  <w:t>This unit draws together learning from fractions, percentages and compound measures. Pupils apply proportional reasoning to increasingly complex ratio problems and real-life contexts, preparing them for GCSE examination questions.</w:t>
            </w:r>
          </w:p>
          <w:p w14:paraId="0CF24CDE" w14:textId="77777777" w:rsidR="00F5755E" w:rsidRPr="0012609F" w:rsidRDefault="00F5755E" w:rsidP="00F5755E">
            <w:pPr>
              <w:pStyle w:val="NormalWeb"/>
              <w:spacing w:line="300" w:lineRule="atLeast"/>
              <w:rPr>
                <w:rFonts w:ascii="Gadugi" w:hAnsi="Gadugi" w:cs="Segoe UI"/>
                <w:color w:val="1F4E79" w:themeColor="accent1" w:themeShade="80"/>
                <w:sz w:val="21"/>
                <w:szCs w:val="21"/>
              </w:rPr>
            </w:pPr>
          </w:p>
          <w:p w14:paraId="70F609C3" w14:textId="3E59976E" w:rsidR="00226D70" w:rsidRPr="0012609F" w:rsidRDefault="00226D70" w:rsidP="008E4CC3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53752AB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Explicit teaching of key vocabulary embedded throughout using real-life contexts and mathematical discussion.</w:t>
            </w:r>
          </w:p>
          <w:p w14:paraId="366B2192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Focus on language including ratio, proportion, equivalent, simplify and scale.</w:t>
            </w:r>
          </w:p>
          <w:p w14:paraId="46F3A166" w14:textId="77777777" w:rsidR="0012609F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Opportunities to interpret and solve multi-step ratio and proportion problems.</w:t>
            </w:r>
          </w:p>
          <w:p w14:paraId="29E16192" w14:textId="0B83AB36" w:rsidR="00221A1A" w:rsidRPr="0012609F" w:rsidRDefault="0012609F" w:rsidP="0012609F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12609F"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  <w:t>Pupils will justify methods and explain proportional reasoning using precise mathematical vocabulary.</w:t>
            </w:r>
          </w:p>
        </w:tc>
      </w:tr>
      <w:tr w:rsidR="00344FC8" w:rsidRPr="00344FC8" w14:paraId="60242BCC" w14:textId="77777777" w:rsidTr="0012609F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FE2D6D" w:rsidRPr="00FD5256" w:rsidRDefault="00FE2D6D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Summer</w:t>
            </w:r>
            <w:r w:rsidR="00344FC8"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092180" w:rsidRPr="00FD5256" w:rsidRDefault="00092180" w:rsidP="00FE2D6D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FD5256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4248" w:type="dxa"/>
          </w:tcPr>
          <w:p w14:paraId="5883ECCB" w14:textId="77777777" w:rsidR="00226D70" w:rsidRPr="00F5755E" w:rsidRDefault="00F5755E" w:rsidP="00F5755E">
            <w:pPr>
              <w:pStyle w:val="Heading3"/>
              <w:spacing w:line="300" w:lineRule="atLeast"/>
              <w:outlineLvl w:val="2"/>
              <w:rPr>
                <w:rFonts w:ascii="Gadugi" w:hAnsi="Gadugi" w:cs="Segoe UI"/>
                <w:color w:val="1F4E79" w:themeColor="accent1" w:themeShade="80"/>
              </w:rPr>
            </w:pPr>
            <w:r w:rsidRPr="00F5755E">
              <w:rPr>
                <w:rFonts w:ascii="Gadugi" w:hAnsi="Gadugi" w:cs="Segoe UI"/>
                <w:color w:val="1F4E79" w:themeColor="accent1" w:themeShade="80"/>
              </w:rPr>
              <w:t>Revision</w:t>
            </w:r>
          </w:p>
          <w:p w14:paraId="7872D3A5" w14:textId="5E61EEFC" w:rsidR="00F5755E" w:rsidRDefault="00F5755E" w:rsidP="00F5755E">
            <w:pPr>
              <w:pStyle w:val="Heading3"/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 w:rsidRPr="00F5755E"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Possible topics for revision include;</w:t>
            </w:r>
          </w:p>
          <w:p w14:paraId="6E1A1D6C" w14:textId="3B63BE1E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Linear graphs</w:t>
            </w:r>
          </w:p>
          <w:p w14:paraId="7C816900" w14:textId="3DCD01CA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Solving equations</w:t>
            </w:r>
          </w:p>
          <w:p w14:paraId="76FBFD31" w14:textId="6AE70A1D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Transformations</w:t>
            </w:r>
          </w:p>
          <w:p w14:paraId="4C0A2A87" w14:textId="06D8CC1D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Area</w:t>
            </w:r>
          </w:p>
          <w:p w14:paraId="461B2982" w14:textId="3C25E31B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Volume</w:t>
            </w:r>
          </w:p>
          <w:p w14:paraId="14864FFD" w14:textId="61117A9C" w:rsid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Pythagoras</w:t>
            </w:r>
          </w:p>
          <w:p w14:paraId="5779ACF1" w14:textId="4C5C86FE" w:rsidR="00F5755E" w:rsidRPr="00F5755E" w:rsidRDefault="00F5755E" w:rsidP="0012609F">
            <w:pPr>
              <w:pStyle w:val="Heading3"/>
              <w:numPr>
                <w:ilvl w:val="0"/>
                <w:numId w:val="14"/>
              </w:numPr>
              <w:spacing w:line="300" w:lineRule="atLeast"/>
              <w:outlineLvl w:val="2"/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</w:pPr>
            <w:r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 xml:space="preserve">Trigonometry </w:t>
            </w:r>
          </w:p>
          <w:p w14:paraId="4F31E317" w14:textId="5902E040" w:rsidR="00F5755E" w:rsidRPr="00F5755E" w:rsidRDefault="00F5755E" w:rsidP="00F5755E">
            <w:pPr>
              <w:pStyle w:val="Heading3"/>
              <w:spacing w:line="300" w:lineRule="atLeast"/>
              <w:rPr>
                <w:rFonts w:ascii="Gadugi" w:hAnsi="Gadugi" w:cs="Segoe UI"/>
                <w:color w:val="1F4E79" w:themeColor="accent1" w:themeShade="80"/>
                <w:sz w:val="20"/>
                <w:szCs w:val="20"/>
              </w:rPr>
            </w:pPr>
            <w:r w:rsidRPr="00F5755E">
              <w:rPr>
                <w:rFonts w:ascii="Gadugi" w:hAnsi="Gadugi" w:cs="Segoe UI"/>
                <w:b w:val="0"/>
                <w:color w:val="1F4E79" w:themeColor="accent1" w:themeShade="80"/>
                <w:sz w:val="20"/>
                <w:szCs w:val="20"/>
              </w:rPr>
              <w:t>However, lessons will be planned based on mock exam analysis.</w:t>
            </w:r>
          </w:p>
        </w:tc>
        <w:tc>
          <w:tcPr>
            <w:tcW w:w="1984" w:type="dxa"/>
          </w:tcPr>
          <w:p w14:paraId="47E1C930" w14:textId="6DE9D00D" w:rsidR="00221A1A" w:rsidRPr="00FD5256" w:rsidRDefault="00221A1A" w:rsidP="00226D7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539" w:type="dxa"/>
          </w:tcPr>
          <w:p w14:paraId="3BF01C7E" w14:textId="5C84AB7B" w:rsidR="00221A1A" w:rsidRPr="00FD5256" w:rsidRDefault="00221A1A" w:rsidP="00221A1A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581D063" w14:textId="0E132A96" w:rsidR="00ED49E1" w:rsidRPr="00FD5256" w:rsidRDefault="00ED49E1" w:rsidP="00226D7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</w:tr>
    </w:tbl>
    <w:p w14:paraId="17C6E33D" w14:textId="77777777" w:rsidR="00274194" w:rsidRPr="00344FC8" w:rsidRDefault="00274194" w:rsidP="00EB284A">
      <w:pPr>
        <w:spacing w:line="276" w:lineRule="auto"/>
        <w:rPr>
          <w:rFonts w:ascii="Gadugi" w:hAnsi="Gadugi" w:cs="Arial"/>
          <w:color w:val="262626" w:themeColor="text1" w:themeTint="D9"/>
          <w:sz w:val="24"/>
          <w:szCs w:val="24"/>
        </w:rPr>
      </w:pPr>
    </w:p>
    <w:sectPr w:rsidR="00274194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2089"/>
    <w:multiLevelType w:val="multilevel"/>
    <w:tmpl w:val="AA6E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8665C"/>
    <w:multiLevelType w:val="multilevel"/>
    <w:tmpl w:val="5A48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AD7E19"/>
    <w:multiLevelType w:val="multilevel"/>
    <w:tmpl w:val="B334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1AAD"/>
    <w:multiLevelType w:val="multilevel"/>
    <w:tmpl w:val="18D6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BC4DF3"/>
    <w:multiLevelType w:val="multilevel"/>
    <w:tmpl w:val="5B88F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8819DB"/>
    <w:multiLevelType w:val="multilevel"/>
    <w:tmpl w:val="496A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862127"/>
    <w:multiLevelType w:val="multilevel"/>
    <w:tmpl w:val="04DA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7E44E8"/>
    <w:multiLevelType w:val="multilevel"/>
    <w:tmpl w:val="8744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B24C57"/>
    <w:multiLevelType w:val="multilevel"/>
    <w:tmpl w:val="E03E3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D233D9"/>
    <w:multiLevelType w:val="multilevel"/>
    <w:tmpl w:val="8AC08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7C6719"/>
    <w:multiLevelType w:val="multilevel"/>
    <w:tmpl w:val="E028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842D30"/>
    <w:multiLevelType w:val="multilevel"/>
    <w:tmpl w:val="97AC0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937042"/>
    <w:multiLevelType w:val="multilevel"/>
    <w:tmpl w:val="C0F02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E62755"/>
    <w:multiLevelType w:val="hybridMultilevel"/>
    <w:tmpl w:val="68BEB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12"/>
  </w:num>
  <w:num w:numId="7">
    <w:abstractNumId w:val="10"/>
  </w:num>
  <w:num w:numId="8">
    <w:abstractNumId w:val="4"/>
  </w:num>
  <w:num w:numId="9">
    <w:abstractNumId w:val="6"/>
  </w:num>
  <w:num w:numId="10">
    <w:abstractNumId w:val="9"/>
  </w:num>
  <w:num w:numId="11">
    <w:abstractNumId w:val="7"/>
  </w:num>
  <w:num w:numId="12">
    <w:abstractNumId w:val="2"/>
  </w:num>
  <w:num w:numId="13">
    <w:abstractNumId w:val="3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47BE6"/>
    <w:rsid w:val="00092180"/>
    <w:rsid w:val="000A285E"/>
    <w:rsid w:val="000B0B64"/>
    <w:rsid w:val="000B60FD"/>
    <w:rsid w:val="000E09D4"/>
    <w:rsid w:val="000E4DE1"/>
    <w:rsid w:val="000F19C3"/>
    <w:rsid w:val="000F6979"/>
    <w:rsid w:val="00110668"/>
    <w:rsid w:val="0012331A"/>
    <w:rsid w:val="0012609F"/>
    <w:rsid w:val="00134004"/>
    <w:rsid w:val="00146AA9"/>
    <w:rsid w:val="00146B87"/>
    <w:rsid w:val="00147B3E"/>
    <w:rsid w:val="00174A2E"/>
    <w:rsid w:val="001B4B95"/>
    <w:rsid w:val="001C143C"/>
    <w:rsid w:val="001C39F3"/>
    <w:rsid w:val="001E4F8D"/>
    <w:rsid w:val="001F00D2"/>
    <w:rsid w:val="001F1F0C"/>
    <w:rsid w:val="00221A1A"/>
    <w:rsid w:val="00226D70"/>
    <w:rsid w:val="002335D5"/>
    <w:rsid w:val="002364A2"/>
    <w:rsid w:val="0024473E"/>
    <w:rsid w:val="002546B1"/>
    <w:rsid w:val="00264601"/>
    <w:rsid w:val="00267249"/>
    <w:rsid w:val="00274194"/>
    <w:rsid w:val="00283B06"/>
    <w:rsid w:val="0033536F"/>
    <w:rsid w:val="00344FC8"/>
    <w:rsid w:val="00366E0F"/>
    <w:rsid w:val="0037283A"/>
    <w:rsid w:val="003813FE"/>
    <w:rsid w:val="003906C9"/>
    <w:rsid w:val="003A46AD"/>
    <w:rsid w:val="003A6942"/>
    <w:rsid w:val="003D0A50"/>
    <w:rsid w:val="003D536E"/>
    <w:rsid w:val="003E21F0"/>
    <w:rsid w:val="00454F4C"/>
    <w:rsid w:val="004A2B06"/>
    <w:rsid w:val="004A732D"/>
    <w:rsid w:val="004C0806"/>
    <w:rsid w:val="004C21E6"/>
    <w:rsid w:val="004D70D0"/>
    <w:rsid w:val="004F0F4E"/>
    <w:rsid w:val="00596320"/>
    <w:rsid w:val="005B4500"/>
    <w:rsid w:val="005F4B6A"/>
    <w:rsid w:val="00615C53"/>
    <w:rsid w:val="0066650C"/>
    <w:rsid w:val="006A0953"/>
    <w:rsid w:val="006A3BBD"/>
    <w:rsid w:val="006A5BDA"/>
    <w:rsid w:val="006B08D8"/>
    <w:rsid w:val="006C11A7"/>
    <w:rsid w:val="006D71DA"/>
    <w:rsid w:val="006F6894"/>
    <w:rsid w:val="007003D0"/>
    <w:rsid w:val="00753233"/>
    <w:rsid w:val="00761EB0"/>
    <w:rsid w:val="00774515"/>
    <w:rsid w:val="00776DAD"/>
    <w:rsid w:val="0078152C"/>
    <w:rsid w:val="00790383"/>
    <w:rsid w:val="007B6BC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E4CC3"/>
    <w:rsid w:val="008F07B2"/>
    <w:rsid w:val="009316F7"/>
    <w:rsid w:val="009543C0"/>
    <w:rsid w:val="0095781B"/>
    <w:rsid w:val="009742D2"/>
    <w:rsid w:val="009C615C"/>
    <w:rsid w:val="00A2239D"/>
    <w:rsid w:val="00A2784D"/>
    <w:rsid w:val="00AB601B"/>
    <w:rsid w:val="00AC056B"/>
    <w:rsid w:val="00AD77DB"/>
    <w:rsid w:val="00AE33C0"/>
    <w:rsid w:val="00AE4628"/>
    <w:rsid w:val="00AF75E4"/>
    <w:rsid w:val="00B0340B"/>
    <w:rsid w:val="00B166A6"/>
    <w:rsid w:val="00B31D40"/>
    <w:rsid w:val="00B62A71"/>
    <w:rsid w:val="00B62AF8"/>
    <w:rsid w:val="00BB1BEE"/>
    <w:rsid w:val="00BC04B5"/>
    <w:rsid w:val="00BC6A37"/>
    <w:rsid w:val="00C006F8"/>
    <w:rsid w:val="00C74A46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92D56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D49E1"/>
    <w:rsid w:val="00EE2C5D"/>
    <w:rsid w:val="00EE58DF"/>
    <w:rsid w:val="00F23277"/>
    <w:rsid w:val="00F37C1C"/>
    <w:rsid w:val="00F5755E"/>
    <w:rsid w:val="00F63643"/>
    <w:rsid w:val="00FA7C4A"/>
    <w:rsid w:val="00FB2329"/>
    <w:rsid w:val="00FD5256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575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character" w:styleId="Emphasis">
    <w:name w:val="Emphasis"/>
    <w:basedOn w:val="DefaultParagraphFont"/>
    <w:uiPriority w:val="20"/>
    <w:qFormat/>
    <w:rsid w:val="00C74A4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5755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5755E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5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3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tamfordparktrust-my.sharepoint.com/personal/jhutchinson_fairfieldhighschool_co_uk/_layouts/15/Doc.aspx?sourcedoc=%7B18D980EC-7FD2-487B-BE99-189458A43605%7D&amp;file=Year%2011%20Higher%20and%20Foundation%20Mathematics%20Long%20Term%20Plan%202025%2026.docx&amp;action=default&amp;mobileredirect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amfordparktrust-my.sharepoint.com/personal/jhutchinson_fairfieldhighschool_co_uk/_layouts/15/Doc.aspx?sourcedoc=%7B18D980EC-7FD2-487B-BE99-189458A43605%7D&amp;file=Year%2011%20Higher%20and%20Foundation%20Mathematics%20Long%20Term%20Plan%202025%2026.docx&amp;action=default&amp;mobileredirect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mfordparktrust-my.sharepoint.com/personal/jhutchinson_fairfieldhighschool_co_uk/_layouts/15/Doc.aspx?sourcedoc=%7B18D980EC-7FD2-487B-BE99-189458A43605%7D&amp;file=Year%2011%20Higher%20and%20Foundation%20Mathematics%20Long%20Term%20Plan%202025%2026.docx&amp;action=default&amp;mobileredirect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amfordparktrust-my.sharepoint.com/personal/jhutchinson_fairfieldhighschool_co_uk/_layouts/15/Doc.aspx?sourcedoc=%7B18D980EC-7FD2-487B-BE99-189458A43605%7D&amp;file=Year%2011%20Higher%20and%20Foundation%20Mathematics%20Long%20Term%20Plan%202025%2026.docx&amp;action=default&amp;mobileredirect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mfordparktrust-my.sharepoint.com/personal/jhutchinson_fairfieldhighschool_co_uk/_layouts/15/Doc.aspx?sourcedoc=%7B18D980EC-7FD2-487B-BE99-189458A43605%7D&amp;file=Year%2011%20Higher%20and%20Foundation%20Mathematics%20Long%20Term%20Plan%202025%2026.docx&amp;action=default&amp;mobileredirect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0ED2-B7FA-4B98-BAEB-F7EA23628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Maths - Miss Hutchinson</cp:lastModifiedBy>
  <cp:revision>13</cp:revision>
  <cp:lastPrinted>2022-12-06T07:20:00Z</cp:lastPrinted>
  <dcterms:created xsi:type="dcterms:W3CDTF">2025-07-15T11:47:00Z</dcterms:created>
  <dcterms:modified xsi:type="dcterms:W3CDTF">2026-07-06T11:25:00Z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