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8BA5" w14:textId="6606D991" w:rsidR="00155235" w:rsidRDefault="00677533">
      <w:r>
        <w:rPr>
          <w:noProof/>
        </w:rPr>
        <w:drawing>
          <wp:anchor distT="0" distB="0" distL="114300" distR="114300" simplePos="0" relativeHeight="251658240" behindDoc="1" locked="0" layoutInCell="1" allowOverlap="1" wp14:anchorId="64156B88" wp14:editId="27A82939">
            <wp:simplePos x="0" y="0"/>
            <wp:positionH relativeFrom="column">
              <wp:posOffset>-454525</wp:posOffset>
            </wp:positionH>
            <wp:positionV relativeFrom="paragraph">
              <wp:posOffset>406</wp:posOffset>
            </wp:positionV>
            <wp:extent cx="7557770" cy="10684510"/>
            <wp:effectExtent l="0" t="0" r="0" b="0"/>
            <wp:wrapTight wrapText="bothSides">
              <wp:wrapPolygon edited="0">
                <wp:start x="0" y="0"/>
                <wp:lineTo x="0" y="21567"/>
                <wp:lineTo x="21560" y="21567"/>
                <wp:lineTo x="21560" y="0"/>
                <wp:lineTo x="0" y="0"/>
              </wp:wrapPolygon>
            </wp:wrapTight>
            <wp:docPr id="582212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2524"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770" cy="10684510"/>
                    </a:xfrm>
                    <a:prstGeom prst="rect">
                      <a:avLst/>
                    </a:prstGeom>
                  </pic:spPr>
                </pic:pic>
              </a:graphicData>
            </a:graphic>
            <wp14:sizeRelH relativeFrom="page">
              <wp14:pctWidth>0</wp14:pctWidth>
            </wp14:sizeRelH>
            <wp14:sizeRelV relativeFrom="page">
              <wp14:pctHeight>0</wp14:pctHeight>
            </wp14:sizeRelV>
          </wp:anchor>
        </w:drawing>
      </w:r>
      <w:r w:rsidR="00CD6D21">
        <w:rPr>
          <w:noProof/>
        </w:rPr>
        <mc:AlternateContent>
          <mc:Choice Requires="wps">
            <w:drawing>
              <wp:anchor distT="0" distB="0" distL="114300" distR="114300" simplePos="0" relativeHeight="251660288" behindDoc="0" locked="0" layoutInCell="1" allowOverlap="1" wp14:anchorId="472B62C8" wp14:editId="368ED927">
                <wp:simplePos x="0" y="0"/>
                <wp:positionH relativeFrom="column">
                  <wp:posOffset>291465</wp:posOffset>
                </wp:positionH>
                <wp:positionV relativeFrom="paragraph">
                  <wp:posOffset>4883002</wp:posOffset>
                </wp:positionV>
                <wp:extent cx="6065134" cy="5330757"/>
                <wp:effectExtent l="0" t="0" r="5715" b="3810"/>
                <wp:wrapNone/>
                <wp:docPr id="2070599543" name="Text Box 5"/>
                <wp:cNvGraphicFramePr/>
                <a:graphic xmlns:a="http://schemas.openxmlformats.org/drawingml/2006/main">
                  <a:graphicData uri="http://schemas.microsoft.com/office/word/2010/wordprocessingShape">
                    <wps:wsp>
                      <wps:cNvSpPr txBox="1"/>
                      <wps:spPr>
                        <a:xfrm>
                          <a:off x="0" y="0"/>
                          <a:ext cx="6065134" cy="5330757"/>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single" w:sz="4" w:space="0" w:color="263369" w:themeColor="text1"/>
                                <w:insideV w:val="none" w:sz="0" w:space="0" w:color="auto"/>
                              </w:tblBorders>
                              <w:tblLook w:val="04A0" w:firstRow="1" w:lastRow="0" w:firstColumn="1" w:lastColumn="0" w:noHBand="0" w:noVBand="1"/>
                            </w:tblPr>
                            <w:tblGrid>
                              <w:gridCol w:w="3397"/>
                              <w:gridCol w:w="6134"/>
                            </w:tblGrid>
                            <w:tr w:rsidR="00CD6D21" w14:paraId="27E00411" w14:textId="77777777" w:rsidTr="008B22FC">
                              <w:trPr>
                                <w:trHeight w:val="680"/>
                              </w:trPr>
                              <w:tc>
                                <w:tcPr>
                                  <w:tcW w:w="3397" w:type="dxa"/>
                                  <w:vAlign w:val="center"/>
                                </w:tcPr>
                                <w:p w14:paraId="35FF6065" w14:textId="1CF338CD" w:rsidR="00CD6D21" w:rsidRPr="00CD6D21" w:rsidRDefault="00CD6D21" w:rsidP="008B22FC">
                                  <w:pPr>
                                    <w:pStyle w:val="Heading3"/>
                                  </w:pPr>
                                  <w:r w:rsidRPr="00CD6D21">
                                    <w:t xml:space="preserve">DOCUMENT REFERENCE: </w:t>
                                  </w:r>
                                </w:p>
                              </w:tc>
                              <w:tc>
                                <w:tcPr>
                                  <w:tcW w:w="6134" w:type="dxa"/>
                                  <w:vAlign w:val="center"/>
                                </w:tcPr>
                                <w:p w14:paraId="2121C71A" w14:textId="77777777" w:rsidR="00CD6D21" w:rsidRDefault="00CD6D21" w:rsidP="008B22FC"/>
                              </w:tc>
                            </w:tr>
                            <w:tr w:rsidR="00CD6D21" w14:paraId="7A037631" w14:textId="77777777" w:rsidTr="008B22FC">
                              <w:trPr>
                                <w:trHeight w:val="680"/>
                              </w:trPr>
                              <w:tc>
                                <w:tcPr>
                                  <w:tcW w:w="3397" w:type="dxa"/>
                                  <w:vAlign w:val="center"/>
                                </w:tcPr>
                                <w:p w14:paraId="5808CEED" w14:textId="5C6DADA5" w:rsidR="00CD6D21" w:rsidRPr="00CD6D21" w:rsidRDefault="00CD6D21" w:rsidP="008B22FC">
                                  <w:pPr>
                                    <w:pStyle w:val="Heading3"/>
                                  </w:pPr>
                                  <w:r>
                                    <w:t>THIS POLICY APPLIES TO:</w:t>
                                  </w:r>
                                </w:p>
                              </w:tc>
                              <w:tc>
                                <w:tcPr>
                                  <w:tcW w:w="6134" w:type="dxa"/>
                                  <w:vAlign w:val="center"/>
                                </w:tcPr>
                                <w:p w14:paraId="64F73043" w14:textId="77777777" w:rsidR="00CD6D21" w:rsidRDefault="00CD6D21" w:rsidP="008B22FC"/>
                              </w:tc>
                            </w:tr>
                            <w:tr w:rsidR="00CD6D21" w14:paraId="35420CA1" w14:textId="77777777" w:rsidTr="008B22FC">
                              <w:trPr>
                                <w:trHeight w:val="680"/>
                              </w:trPr>
                              <w:tc>
                                <w:tcPr>
                                  <w:tcW w:w="3397" w:type="dxa"/>
                                  <w:vAlign w:val="center"/>
                                </w:tcPr>
                                <w:p w14:paraId="71DA3FAB" w14:textId="0F747903" w:rsidR="00CD6D21" w:rsidRPr="00CD6D21" w:rsidRDefault="00CD6D21" w:rsidP="008B22FC">
                                  <w:pPr>
                                    <w:pStyle w:val="Heading3"/>
                                  </w:pPr>
                                  <w:r>
                                    <w:t>OWNER/AUTHOR:</w:t>
                                  </w:r>
                                </w:p>
                              </w:tc>
                              <w:tc>
                                <w:tcPr>
                                  <w:tcW w:w="6134" w:type="dxa"/>
                                  <w:vAlign w:val="center"/>
                                </w:tcPr>
                                <w:p w14:paraId="5CC9655A" w14:textId="05F98035" w:rsidR="00CD6D21" w:rsidRDefault="00F44E1D" w:rsidP="008B22FC">
                                  <w:r>
                                    <w:t>SENIOR LEADER – PASTORAL</w:t>
                                  </w:r>
                                </w:p>
                              </w:tc>
                            </w:tr>
                            <w:tr w:rsidR="00CD6D21" w14:paraId="788AB710" w14:textId="77777777" w:rsidTr="008B22FC">
                              <w:trPr>
                                <w:trHeight w:val="680"/>
                              </w:trPr>
                              <w:tc>
                                <w:tcPr>
                                  <w:tcW w:w="3397" w:type="dxa"/>
                                  <w:vAlign w:val="center"/>
                                </w:tcPr>
                                <w:p w14:paraId="41EB5BA6" w14:textId="0FA6DCE2" w:rsidR="00CD6D21" w:rsidRPr="00CD6D21" w:rsidRDefault="00CD6D21" w:rsidP="008B22FC">
                                  <w:pPr>
                                    <w:pStyle w:val="Heading3"/>
                                  </w:pPr>
                                  <w:r>
                                    <w:t>ESTABLISHMENT LEVEL:</w:t>
                                  </w:r>
                                </w:p>
                              </w:tc>
                              <w:tc>
                                <w:tcPr>
                                  <w:tcW w:w="6134" w:type="dxa"/>
                                  <w:vAlign w:val="center"/>
                                </w:tcPr>
                                <w:p w14:paraId="7D27BD00" w14:textId="25919D7C" w:rsidR="00CD6D21" w:rsidRDefault="00D32699" w:rsidP="008B22FC">
                                  <w:r>
                                    <w:t xml:space="preserve">FAIRFIELD HIGH SCHOOL </w:t>
                                  </w:r>
                                </w:p>
                              </w:tc>
                            </w:tr>
                            <w:tr w:rsidR="00CD6D21" w14:paraId="4D17FF13" w14:textId="77777777" w:rsidTr="008B22FC">
                              <w:trPr>
                                <w:trHeight w:val="680"/>
                              </w:trPr>
                              <w:tc>
                                <w:tcPr>
                                  <w:tcW w:w="3397" w:type="dxa"/>
                                  <w:vAlign w:val="center"/>
                                </w:tcPr>
                                <w:p w14:paraId="7C9DC9A2" w14:textId="2A78D232" w:rsidR="00CD6D21" w:rsidRPr="00CD6D21" w:rsidRDefault="00CD6D21" w:rsidP="008B22FC">
                                  <w:pPr>
                                    <w:pStyle w:val="Heading3"/>
                                  </w:pPr>
                                  <w:r>
                                    <w:t>APPROVING BODY:</w:t>
                                  </w:r>
                                </w:p>
                              </w:tc>
                              <w:tc>
                                <w:tcPr>
                                  <w:tcW w:w="6134" w:type="dxa"/>
                                  <w:vAlign w:val="center"/>
                                </w:tcPr>
                                <w:p w14:paraId="4C4D508D" w14:textId="0774EBB6" w:rsidR="00CD6D21" w:rsidRDefault="00D32699" w:rsidP="008B22FC">
                                  <w:r>
                                    <w:t xml:space="preserve">GOVERNING BODY </w:t>
                                  </w:r>
                                </w:p>
                              </w:tc>
                            </w:tr>
                            <w:tr w:rsidR="00CD6D21" w14:paraId="6EC7D278" w14:textId="77777777" w:rsidTr="008B22FC">
                              <w:trPr>
                                <w:trHeight w:val="680"/>
                              </w:trPr>
                              <w:tc>
                                <w:tcPr>
                                  <w:tcW w:w="3397" w:type="dxa"/>
                                  <w:vAlign w:val="center"/>
                                </w:tcPr>
                                <w:p w14:paraId="2CA14B2E" w14:textId="4ABEF508" w:rsidR="00CD6D21" w:rsidRPr="00CD6D21" w:rsidRDefault="00CD6D21" w:rsidP="008B22FC">
                                  <w:pPr>
                                    <w:pStyle w:val="Heading3"/>
                                  </w:pPr>
                                  <w:r>
                                    <w:t>REVIEW CYCLE:</w:t>
                                  </w:r>
                                </w:p>
                              </w:tc>
                              <w:tc>
                                <w:tcPr>
                                  <w:tcW w:w="6134" w:type="dxa"/>
                                  <w:vAlign w:val="center"/>
                                </w:tcPr>
                                <w:p w14:paraId="42CDDDEE" w14:textId="2D30B618" w:rsidR="00CD6D21" w:rsidRDefault="00F44E1D" w:rsidP="008B22FC">
                                  <w:r>
                                    <w:t>EVERY 3 YEARS</w:t>
                                  </w:r>
                                </w:p>
                              </w:tc>
                            </w:tr>
                            <w:tr w:rsidR="00CD6D21" w14:paraId="4E83E3F8" w14:textId="77777777" w:rsidTr="008B22FC">
                              <w:trPr>
                                <w:trHeight w:val="680"/>
                              </w:trPr>
                              <w:tc>
                                <w:tcPr>
                                  <w:tcW w:w="3397" w:type="dxa"/>
                                  <w:vAlign w:val="center"/>
                                </w:tcPr>
                                <w:p w14:paraId="02E22BBA" w14:textId="44F160C9" w:rsidR="00CD6D21" w:rsidRPr="00CD6D21" w:rsidRDefault="00CD6D21" w:rsidP="008B22FC">
                                  <w:pPr>
                                    <w:pStyle w:val="Heading3"/>
                                  </w:pPr>
                                  <w:r>
                                    <w:t>DATE APPROVED:</w:t>
                                  </w:r>
                                </w:p>
                              </w:tc>
                              <w:tc>
                                <w:tcPr>
                                  <w:tcW w:w="6134" w:type="dxa"/>
                                  <w:vAlign w:val="center"/>
                                </w:tcPr>
                                <w:p w14:paraId="39B421DD" w14:textId="7EC0EA0E" w:rsidR="00CD6D21" w:rsidRDefault="00F44E1D" w:rsidP="008B22FC">
                                  <w:r>
                                    <w:t>JULY 2024</w:t>
                                  </w:r>
                                </w:p>
                              </w:tc>
                            </w:tr>
                            <w:tr w:rsidR="00CD6D21" w14:paraId="4ACF433A" w14:textId="77777777" w:rsidTr="008B22FC">
                              <w:trPr>
                                <w:trHeight w:val="680"/>
                              </w:trPr>
                              <w:tc>
                                <w:tcPr>
                                  <w:tcW w:w="3397" w:type="dxa"/>
                                  <w:vAlign w:val="center"/>
                                </w:tcPr>
                                <w:p w14:paraId="34CD72EB" w14:textId="04FF2485" w:rsidR="00CD6D21" w:rsidRPr="00CD6D21" w:rsidRDefault="00CD6D21" w:rsidP="008B22FC">
                                  <w:pPr>
                                    <w:pStyle w:val="Heading3"/>
                                  </w:pPr>
                                  <w:r>
                                    <w:t>LAST REVIEWED ON:</w:t>
                                  </w:r>
                                </w:p>
                              </w:tc>
                              <w:tc>
                                <w:tcPr>
                                  <w:tcW w:w="6134" w:type="dxa"/>
                                  <w:vAlign w:val="center"/>
                                </w:tcPr>
                                <w:p w14:paraId="48BE6255" w14:textId="1A35BF4E" w:rsidR="00CD6D21" w:rsidRDefault="00F44E1D" w:rsidP="008B22FC">
                                  <w:r>
                                    <w:t>JULY 2024</w:t>
                                  </w:r>
                                </w:p>
                              </w:tc>
                            </w:tr>
                            <w:tr w:rsidR="00CD6D21" w14:paraId="20925148" w14:textId="77777777" w:rsidTr="008B22FC">
                              <w:trPr>
                                <w:trHeight w:val="680"/>
                              </w:trPr>
                              <w:tc>
                                <w:tcPr>
                                  <w:tcW w:w="3397" w:type="dxa"/>
                                  <w:vAlign w:val="center"/>
                                </w:tcPr>
                                <w:p w14:paraId="0C52D493" w14:textId="36DFEAFD" w:rsidR="00CD6D21" w:rsidRPr="00CD6D21" w:rsidRDefault="00584AD5" w:rsidP="008B22FC">
                                  <w:pPr>
                                    <w:pStyle w:val="Heading3"/>
                                  </w:pPr>
                                  <w:r>
                                    <w:t>NEXT REVIEW DUE BY:</w:t>
                                  </w:r>
                                </w:p>
                              </w:tc>
                              <w:tc>
                                <w:tcPr>
                                  <w:tcW w:w="6134" w:type="dxa"/>
                                  <w:vAlign w:val="center"/>
                                </w:tcPr>
                                <w:p w14:paraId="60B1D056" w14:textId="523AE855" w:rsidR="00CD6D21" w:rsidRDefault="00F44E1D" w:rsidP="008B22FC">
                                  <w:r>
                                    <w:t>JUNE 2027</w:t>
                                  </w:r>
                                </w:p>
                              </w:tc>
                            </w:tr>
                            <w:tr w:rsidR="00584AD5" w14:paraId="0241B05F" w14:textId="77777777" w:rsidTr="008B22FC">
                              <w:trPr>
                                <w:trHeight w:val="680"/>
                              </w:trPr>
                              <w:tc>
                                <w:tcPr>
                                  <w:tcW w:w="3397" w:type="dxa"/>
                                  <w:vAlign w:val="center"/>
                                </w:tcPr>
                                <w:p w14:paraId="2844E90F" w14:textId="5E3B8D5F" w:rsidR="00584AD5" w:rsidRPr="00CD6D21" w:rsidRDefault="00584AD5" w:rsidP="008B22FC">
                                  <w:pPr>
                                    <w:pStyle w:val="Heading3"/>
                                  </w:pPr>
                                  <w:r>
                                    <w:t>SUMMARY OF CHANGES:</w:t>
                                  </w:r>
                                </w:p>
                              </w:tc>
                              <w:tc>
                                <w:tcPr>
                                  <w:tcW w:w="6134" w:type="dxa"/>
                                  <w:vAlign w:val="center"/>
                                </w:tcPr>
                                <w:p w14:paraId="76ADBD3C" w14:textId="77777777" w:rsidR="00584AD5" w:rsidRDefault="00584AD5" w:rsidP="008B22FC"/>
                              </w:tc>
                            </w:tr>
                            <w:tr w:rsidR="00CD6D21" w14:paraId="6D30BEF2" w14:textId="77777777" w:rsidTr="008B22FC">
                              <w:trPr>
                                <w:trHeight w:val="680"/>
                              </w:trPr>
                              <w:tc>
                                <w:tcPr>
                                  <w:tcW w:w="3397" w:type="dxa"/>
                                  <w:vAlign w:val="center"/>
                                </w:tcPr>
                                <w:p w14:paraId="2D17CC82" w14:textId="6DB28303" w:rsidR="00CD6D21" w:rsidRPr="00CD6D21" w:rsidRDefault="00584AD5" w:rsidP="008B22FC">
                                  <w:pPr>
                                    <w:pStyle w:val="Heading3"/>
                                  </w:pPr>
                                  <w:r>
                                    <w:t>RELATED DOCUMENTS/POLICIES:</w:t>
                                  </w:r>
                                </w:p>
                              </w:tc>
                              <w:tc>
                                <w:tcPr>
                                  <w:tcW w:w="6134" w:type="dxa"/>
                                  <w:vAlign w:val="center"/>
                                </w:tcPr>
                                <w:p w14:paraId="050D6037" w14:textId="77777777" w:rsidR="00CD6D21" w:rsidRDefault="00CD6D21" w:rsidP="008B22FC"/>
                              </w:tc>
                            </w:tr>
                            <w:tr w:rsidR="00CD6D21" w14:paraId="0C9538AE" w14:textId="77777777" w:rsidTr="008B22FC">
                              <w:trPr>
                                <w:trHeight w:val="680"/>
                              </w:trPr>
                              <w:tc>
                                <w:tcPr>
                                  <w:tcW w:w="3397" w:type="dxa"/>
                                  <w:tcBorders>
                                    <w:bottom w:val="single" w:sz="4" w:space="0" w:color="263369" w:themeColor="text1"/>
                                  </w:tcBorders>
                                  <w:vAlign w:val="center"/>
                                </w:tcPr>
                                <w:p w14:paraId="021A4720" w14:textId="204E6B19" w:rsidR="00CD6D21" w:rsidRPr="00CD6D21" w:rsidRDefault="00584AD5" w:rsidP="008B22FC">
                                  <w:pPr>
                                    <w:pStyle w:val="Heading3"/>
                                  </w:pPr>
                                  <w:r>
                                    <w:t xml:space="preserve">LEGAL FRAMEWORK/STATUTORY GUIDANCE: </w:t>
                                  </w:r>
                                </w:p>
                              </w:tc>
                              <w:tc>
                                <w:tcPr>
                                  <w:tcW w:w="6134" w:type="dxa"/>
                                  <w:tcBorders>
                                    <w:bottom w:val="single" w:sz="4" w:space="0" w:color="263369" w:themeColor="text1"/>
                                  </w:tcBorders>
                                  <w:vAlign w:val="center"/>
                                </w:tcPr>
                                <w:p w14:paraId="452737D1" w14:textId="77777777" w:rsidR="00CD6D21" w:rsidRDefault="00CD6D21" w:rsidP="008B22FC"/>
                              </w:tc>
                            </w:tr>
                          </w:tbl>
                          <w:p w14:paraId="366733EC" w14:textId="77777777" w:rsidR="00CD6D21" w:rsidRDefault="00CD6D2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B62C8" id="_x0000_t202" coordsize="21600,21600" o:spt="202" path="m,l,21600r21600,l21600,xe">
                <v:stroke joinstyle="miter"/>
                <v:path gradientshapeok="t" o:connecttype="rect"/>
              </v:shapetype>
              <v:shape id="Text Box 5" o:spid="_x0000_s1026" type="#_x0000_t202" style="position:absolute;margin-left:22.95pt;margin-top:384.5pt;width:477.55pt;height:4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single" w:sz="4" w:space="0" w:color="263369" w:themeColor="text1"/>
                          <w:insideV w:val="none" w:sz="0" w:space="0" w:color="auto"/>
                        </w:tblBorders>
                        <w:tblLook w:val="04A0" w:firstRow="1" w:lastRow="0" w:firstColumn="1" w:lastColumn="0" w:noHBand="0" w:noVBand="1"/>
                      </w:tblPr>
                      <w:tblGrid>
                        <w:gridCol w:w="3397"/>
                        <w:gridCol w:w="6134"/>
                      </w:tblGrid>
                      <w:tr w:rsidR="00CD6D21" w14:paraId="27E00411" w14:textId="77777777" w:rsidTr="008B22FC">
                        <w:trPr>
                          <w:trHeight w:val="680"/>
                        </w:trPr>
                        <w:tc>
                          <w:tcPr>
                            <w:tcW w:w="3397" w:type="dxa"/>
                            <w:vAlign w:val="center"/>
                          </w:tcPr>
                          <w:p w14:paraId="35FF6065" w14:textId="1CF338CD" w:rsidR="00CD6D21" w:rsidRPr="00CD6D21" w:rsidRDefault="00CD6D21" w:rsidP="008B22FC">
                            <w:pPr>
                              <w:pStyle w:val="Heading3"/>
                            </w:pPr>
                            <w:r w:rsidRPr="00CD6D21">
                              <w:t xml:space="preserve">DOCUMENT REFERENCE: </w:t>
                            </w:r>
                          </w:p>
                        </w:tc>
                        <w:tc>
                          <w:tcPr>
                            <w:tcW w:w="6134" w:type="dxa"/>
                            <w:vAlign w:val="center"/>
                          </w:tcPr>
                          <w:p w14:paraId="2121C71A" w14:textId="77777777" w:rsidR="00CD6D21" w:rsidRDefault="00CD6D21" w:rsidP="008B22FC"/>
                        </w:tc>
                      </w:tr>
                      <w:tr w:rsidR="00CD6D21" w14:paraId="7A037631" w14:textId="77777777" w:rsidTr="008B22FC">
                        <w:trPr>
                          <w:trHeight w:val="680"/>
                        </w:trPr>
                        <w:tc>
                          <w:tcPr>
                            <w:tcW w:w="3397" w:type="dxa"/>
                            <w:vAlign w:val="center"/>
                          </w:tcPr>
                          <w:p w14:paraId="5808CEED" w14:textId="5C6DADA5" w:rsidR="00CD6D21" w:rsidRPr="00CD6D21" w:rsidRDefault="00CD6D21" w:rsidP="008B22FC">
                            <w:pPr>
                              <w:pStyle w:val="Heading3"/>
                            </w:pPr>
                            <w:r>
                              <w:t>THIS POLICY APPLIES TO:</w:t>
                            </w:r>
                          </w:p>
                        </w:tc>
                        <w:tc>
                          <w:tcPr>
                            <w:tcW w:w="6134" w:type="dxa"/>
                            <w:vAlign w:val="center"/>
                          </w:tcPr>
                          <w:p w14:paraId="64F73043" w14:textId="77777777" w:rsidR="00CD6D21" w:rsidRDefault="00CD6D21" w:rsidP="008B22FC"/>
                        </w:tc>
                      </w:tr>
                      <w:tr w:rsidR="00CD6D21" w14:paraId="35420CA1" w14:textId="77777777" w:rsidTr="008B22FC">
                        <w:trPr>
                          <w:trHeight w:val="680"/>
                        </w:trPr>
                        <w:tc>
                          <w:tcPr>
                            <w:tcW w:w="3397" w:type="dxa"/>
                            <w:vAlign w:val="center"/>
                          </w:tcPr>
                          <w:p w14:paraId="71DA3FAB" w14:textId="0F747903" w:rsidR="00CD6D21" w:rsidRPr="00CD6D21" w:rsidRDefault="00CD6D21" w:rsidP="008B22FC">
                            <w:pPr>
                              <w:pStyle w:val="Heading3"/>
                            </w:pPr>
                            <w:r>
                              <w:t>OWNER/AUTHOR:</w:t>
                            </w:r>
                          </w:p>
                        </w:tc>
                        <w:tc>
                          <w:tcPr>
                            <w:tcW w:w="6134" w:type="dxa"/>
                            <w:vAlign w:val="center"/>
                          </w:tcPr>
                          <w:p w14:paraId="5CC9655A" w14:textId="05F98035" w:rsidR="00CD6D21" w:rsidRDefault="00F44E1D" w:rsidP="008B22FC">
                            <w:r>
                              <w:t>SENIOR LEADER – PASTORAL</w:t>
                            </w:r>
                          </w:p>
                        </w:tc>
                      </w:tr>
                      <w:tr w:rsidR="00CD6D21" w14:paraId="788AB710" w14:textId="77777777" w:rsidTr="008B22FC">
                        <w:trPr>
                          <w:trHeight w:val="680"/>
                        </w:trPr>
                        <w:tc>
                          <w:tcPr>
                            <w:tcW w:w="3397" w:type="dxa"/>
                            <w:vAlign w:val="center"/>
                          </w:tcPr>
                          <w:p w14:paraId="41EB5BA6" w14:textId="0FA6DCE2" w:rsidR="00CD6D21" w:rsidRPr="00CD6D21" w:rsidRDefault="00CD6D21" w:rsidP="008B22FC">
                            <w:pPr>
                              <w:pStyle w:val="Heading3"/>
                            </w:pPr>
                            <w:r>
                              <w:t>ESTABLISHMENT LEVEL:</w:t>
                            </w:r>
                          </w:p>
                        </w:tc>
                        <w:tc>
                          <w:tcPr>
                            <w:tcW w:w="6134" w:type="dxa"/>
                            <w:vAlign w:val="center"/>
                          </w:tcPr>
                          <w:p w14:paraId="7D27BD00" w14:textId="25919D7C" w:rsidR="00CD6D21" w:rsidRDefault="00D32699" w:rsidP="008B22FC">
                            <w:r>
                              <w:t xml:space="preserve">FAIRFIELD HIGH SCHOOL </w:t>
                            </w:r>
                          </w:p>
                        </w:tc>
                      </w:tr>
                      <w:tr w:rsidR="00CD6D21" w14:paraId="4D17FF13" w14:textId="77777777" w:rsidTr="008B22FC">
                        <w:trPr>
                          <w:trHeight w:val="680"/>
                        </w:trPr>
                        <w:tc>
                          <w:tcPr>
                            <w:tcW w:w="3397" w:type="dxa"/>
                            <w:vAlign w:val="center"/>
                          </w:tcPr>
                          <w:p w14:paraId="7C9DC9A2" w14:textId="2A78D232" w:rsidR="00CD6D21" w:rsidRPr="00CD6D21" w:rsidRDefault="00CD6D21" w:rsidP="008B22FC">
                            <w:pPr>
                              <w:pStyle w:val="Heading3"/>
                            </w:pPr>
                            <w:r>
                              <w:t>APPROVING BODY:</w:t>
                            </w:r>
                          </w:p>
                        </w:tc>
                        <w:tc>
                          <w:tcPr>
                            <w:tcW w:w="6134" w:type="dxa"/>
                            <w:vAlign w:val="center"/>
                          </w:tcPr>
                          <w:p w14:paraId="4C4D508D" w14:textId="0774EBB6" w:rsidR="00CD6D21" w:rsidRDefault="00D32699" w:rsidP="008B22FC">
                            <w:r>
                              <w:t xml:space="preserve">GOVERNING BODY </w:t>
                            </w:r>
                          </w:p>
                        </w:tc>
                      </w:tr>
                      <w:tr w:rsidR="00CD6D21" w14:paraId="6EC7D278" w14:textId="77777777" w:rsidTr="008B22FC">
                        <w:trPr>
                          <w:trHeight w:val="680"/>
                        </w:trPr>
                        <w:tc>
                          <w:tcPr>
                            <w:tcW w:w="3397" w:type="dxa"/>
                            <w:vAlign w:val="center"/>
                          </w:tcPr>
                          <w:p w14:paraId="2CA14B2E" w14:textId="4ABEF508" w:rsidR="00CD6D21" w:rsidRPr="00CD6D21" w:rsidRDefault="00CD6D21" w:rsidP="008B22FC">
                            <w:pPr>
                              <w:pStyle w:val="Heading3"/>
                            </w:pPr>
                            <w:r>
                              <w:t>REVIEW CYCLE:</w:t>
                            </w:r>
                          </w:p>
                        </w:tc>
                        <w:tc>
                          <w:tcPr>
                            <w:tcW w:w="6134" w:type="dxa"/>
                            <w:vAlign w:val="center"/>
                          </w:tcPr>
                          <w:p w14:paraId="42CDDDEE" w14:textId="2D30B618" w:rsidR="00CD6D21" w:rsidRDefault="00F44E1D" w:rsidP="008B22FC">
                            <w:r>
                              <w:t>EVERY 3 YEARS</w:t>
                            </w:r>
                          </w:p>
                        </w:tc>
                      </w:tr>
                      <w:tr w:rsidR="00CD6D21" w14:paraId="4E83E3F8" w14:textId="77777777" w:rsidTr="008B22FC">
                        <w:trPr>
                          <w:trHeight w:val="680"/>
                        </w:trPr>
                        <w:tc>
                          <w:tcPr>
                            <w:tcW w:w="3397" w:type="dxa"/>
                            <w:vAlign w:val="center"/>
                          </w:tcPr>
                          <w:p w14:paraId="02E22BBA" w14:textId="44F160C9" w:rsidR="00CD6D21" w:rsidRPr="00CD6D21" w:rsidRDefault="00CD6D21" w:rsidP="008B22FC">
                            <w:pPr>
                              <w:pStyle w:val="Heading3"/>
                            </w:pPr>
                            <w:r>
                              <w:t>DATE APPROVED:</w:t>
                            </w:r>
                          </w:p>
                        </w:tc>
                        <w:tc>
                          <w:tcPr>
                            <w:tcW w:w="6134" w:type="dxa"/>
                            <w:vAlign w:val="center"/>
                          </w:tcPr>
                          <w:p w14:paraId="39B421DD" w14:textId="7EC0EA0E" w:rsidR="00CD6D21" w:rsidRDefault="00F44E1D" w:rsidP="008B22FC">
                            <w:r>
                              <w:t>JULY 2024</w:t>
                            </w:r>
                          </w:p>
                        </w:tc>
                      </w:tr>
                      <w:tr w:rsidR="00CD6D21" w14:paraId="4ACF433A" w14:textId="77777777" w:rsidTr="008B22FC">
                        <w:trPr>
                          <w:trHeight w:val="680"/>
                        </w:trPr>
                        <w:tc>
                          <w:tcPr>
                            <w:tcW w:w="3397" w:type="dxa"/>
                            <w:vAlign w:val="center"/>
                          </w:tcPr>
                          <w:p w14:paraId="34CD72EB" w14:textId="04FF2485" w:rsidR="00CD6D21" w:rsidRPr="00CD6D21" w:rsidRDefault="00CD6D21" w:rsidP="008B22FC">
                            <w:pPr>
                              <w:pStyle w:val="Heading3"/>
                            </w:pPr>
                            <w:r>
                              <w:t>LAST REVIEWED ON:</w:t>
                            </w:r>
                          </w:p>
                        </w:tc>
                        <w:tc>
                          <w:tcPr>
                            <w:tcW w:w="6134" w:type="dxa"/>
                            <w:vAlign w:val="center"/>
                          </w:tcPr>
                          <w:p w14:paraId="48BE6255" w14:textId="1A35BF4E" w:rsidR="00CD6D21" w:rsidRDefault="00F44E1D" w:rsidP="008B22FC">
                            <w:r>
                              <w:t>JULY 2024</w:t>
                            </w:r>
                          </w:p>
                        </w:tc>
                      </w:tr>
                      <w:tr w:rsidR="00CD6D21" w14:paraId="20925148" w14:textId="77777777" w:rsidTr="008B22FC">
                        <w:trPr>
                          <w:trHeight w:val="680"/>
                        </w:trPr>
                        <w:tc>
                          <w:tcPr>
                            <w:tcW w:w="3397" w:type="dxa"/>
                            <w:vAlign w:val="center"/>
                          </w:tcPr>
                          <w:p w14:paraId="0C52D493" w14:textId="36DFEAFD" w:rsidR="00CD6D21" w:rsidRPr="00CD6D21" w:rsidRDefault="00584AD5" w:rsidP="008B22FC">
                            <w:pPr>
                              <w:pStyle w:val="Heading3"/>
                            </w:pPr>
                            <w:r>
                              <w:t>NEXT REVIEW DUE BY:</w:t>
                            </w:r>
                          </w:p>
                        </w:tc>
                        <w:tc>
                          <w:tcPr>
                            <w:tcW w:w="6134" w:type="dxa"/>
                            <w:vAlign w:val="center"/>
                          </w:tcPr>
                          <w:p w14:paraId="60B1D056" w14:textId="523AE855" w:rsidR="00CD6D21" w:rsidRDefault="00F44E1D" w:rsidP="008B22FC">
                            <w:r>
                              <w:t>JUNE 2027</w:t>
                            </w:r>
                          </w:p>
                        </w:tc>
                      </w:tr>
                      <w:tr w:rsidR="00584AD5" w14:paraId="0241B05F" w14:textId="77777777" w:rsidTr="008B22FC">
                        <w:trPr>
                          <w:trHeight w:val="680"/>
                        </w:trPr>
                        <w:tc>
                          <w:tcPr>
                            <w:tcW w:w="3397" w:type="dxa"/>
                            <w:vAlign w:val="center"/>
                          </w:tcPr>
                          <w:p w14:paraId="2844E90F" w14:textId="5E3B8D5F" w:rsidR="00584AD5" w:rsidRPr="00CD6D21" w:rsidRDefault="00584AD5" w:rsidP="008B22FC">
                            <w:pPr>
                              <w:pStyle w:val="Heading3"/>
                            </w:pPr>
                            <w:r>
                              <w:t>SUMMARY OF CHANGES:</w:t>
                            </w:r>
                          </w:p>
                        </w:tc>
                        <w:tc>
                          <w:tcPr>
                            <w:tcW w:w="6134" w:type="dxa"/>
                            <w:vAlign w:val="center"/>
                          </w:tcPr>
                          <w:p w14:paraId="76ADBD3C" w14:textId="77777777" w:rsidR="00584AD5" w:rsidRDefault="00584AD5" w:rsidP="008B22FC"/>
                        </w:tc>
                      </w:tr>
                      <w:tr w:rsidR="00CD6D21" w14:paraId="6D30BEF2" w14:textId="77777777" w:rsidTr="008B22FC">
                        <w:trPr>
                          <w:trHeight w:val="680"/>
                        </w:trPr>
                        <w:tc>
                          <w:tcPr>
                            <w:tcW w:w="3397" w:type="dxa"/>
                            <w:vAlign w:val="center"/>
                          </w:tcPr>
                          <w:p w14:paraId="2D17CC82" w14:textId="6DB28303" w:rsidR="00CD6D21" w:rsidRPr="00CD6D21" w:rsidRDefault="00584AD5" w:rsidP="008B22FC">
                            <w:pPr>
                              <w:pStyle w:val="Heading3"/>
                            </w:pPr>
                            <w:r>
                              <w:t>RELATED DOCUMENTS/POLICIES:</w:t>
                            </w:r>
                          </w:p>
                        </w:tc>
                        <w:tc>
                          <w:tcPr>
                            <w:tcW w:w="6134" w:type="dxa"/>
                            <w:vAlign w:val="center"/>
                          </w:tcPr>
                          <w:p w14:paraId="050D6037" w14:textId="77777777" w:rsidR="00CD6D21" w:rsidRDefault="00CD6D21" w:rsidP="008B22FC"/>
                        </w:tc>
                      </w:tr>
                      <w:tr w:rsidR="00CD6D21" w14:paraId="0C9538AE" w14:textId="77777777" w:rsidTr="008B22FC">
                        <w:trPr>
                          <w:trHeight w:val="680"/>
                        </w:trPr>
                        <w:tc>
                          <w:tcPr>
                            <w:tcW w:w="3397" w:type="dxa"/>
                            <w:tcBorders>
                              <w:bottom w:val="single" w:sz="4" w:space="0" w:color="263369" w:themeColor="text1"/>
                            </w:tcBorders>
                            <w:vAlign w:val="center"/>
                          </w:tcPr>
                          <w:p w14:paraId="021A4720" w14:textId="204E6B19" w:rsidR="00CD6D21" w:rsidRPr="00CD6D21" w:rsidRDefault="00584AD5" w:rsidP="008B22FC">
                            <w:pPr>
                              <w:pStyle w:val="Heading3"/>
                            </w:pPr>
                            <w:r>
                              <w:t xml:space="preserve">LEGAL FRAMEWORK/STATUTORY GUIDANCE: </w:t>
                            </w:r>
                          </w:p>
                        </w:tc>
                        <w:tc>
                          <w:tcPr>
                            <w:tcW w:w="6134" w:type="dxa"/>
                            <w:tcBorders>
                              <w:bottom w:val="single" w:sz="4" w:space="0" w:color="263369" w:themeColor="text1"/>
                            </w:tcBorders>
                            <w:vAlign w:val="center"/>
                          </w:tcPr>
                          <w:p w14:paraId="452737D1" w14:textId="77777777" w:rsidR="00CD6D21" w:rsidRDefault="00CD6D21" w:rsidP="008B22FC"/>
                        </w:tc>
                      </w:tr>
                    </w:tbl>
                    <w:p w14:paraId="366733EC" w14:textId="77777777" w:rsidR="00CD6D21" w:rsidRDefault="00CD6D21"/>
                  </w:txbxContent>
                </v:textbox>
              </v:shape>
            </w:pict>
          </mc:Fallback>
        </mc:AlternateContent>
      </w:r>
      <w:r w:rsidR="000C5122">
        <w:rPr>
          <w:noProof/>
        </w:rPr>
        <mc:AlternateContent>
          <mc:Choice Requires="wps">
            <w:drawing>
              <wp:anchor distT="0" distB="0" distL="114300" distR="114300" simplePos="0" relativeHeight="251659264" behindDoc="0" locked="0" layoutInCell="1" allowOverlap="1" wp14:anchorId="49B1A0A1" wp14:editId="03768919">
                <wp:simplePos x="0" y="0"/>
                <wp:positionH relativeFrom="column">
                  <wp:posOffset>-457200</wp:posOffset>
                </wp:positionH>
                <wp:positionV relativeFrom="paragraph">
                  <wp:posOffset>2036582</wp:posOffset>
                </wp:positionV>
                <wp:extent cx="7557770" cy="1423686"/>
                <wp:effectExtent l="0" t="0" r="0" b="0"/>
                <wp:wrapNone/>
                <wp:docPr id="1610342183" name="Text Box 4"/>
                <wp:cNvGraphicFramePr/>
                <a:graphic xmlns:a="http://schemas.openxmlformats.org/drawingml/2006/main">
                  <a:graphicData uri="http://schemas.microsoft.com/office/word/2010/wordprocessingShape">
                    <wps:wsp>
                      <wps:cNvSpPr txBox="1"/>
                      <wps:spPr>
                        <a:xfrm>
                          <a:off x="0" y="0"/>
                          <a:ext cx="7557770" cy="1423686"/>
                        </a:xfrm>
                        <a:prstGeom prst="rect">
                          <a:avLst/>
                        </a:prstGeom>
                        <a:noFill/>
                        <a:ln w="6350">
                          <a:noFill/>
                        </a:ln>
                      </wps:spPr>
                      <wps:txbx>
                        <w:txbxContent>
                          <w:p w14:paraId="1CFDDF35" w14:textId="0218FF0A" w:rsidR="000C5122" w:rsidRPr="000C5122" w:rsidRDefault="000C5122" w:rsidP="00F44E1D">
                            <w:pPr>
                              <w:pStyle w:val="Title"/>
                            </w:pPr>
                            <w:r w:rsidRPr="000C5122">
                              <w:t xml:space="preserve">POLICY </w:t>
                            </w:r>
                            <w:r w:rsidR="00F44E1D">
                              <w:t>FOR ANTI-BULLYING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A0A1" id="Text Box 4" o:spid="_x0000_s1027" type="#_x0000_t202" style="position:absolute;margin-left:-36pt;margin-top:160.35pt;width:595.1pt;height:1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" filled="f" stroked="f" strokeweight=".5pt">
                <v:textbox inset="0,0,0,0">
                  <w:txbxContent>
                    <w:p w14:paraId="1CFDDF35" w14:textId="0218FF0A" w:rsidR="000C5122" w:rsidRPr="000C5122" w:rsidRDefault="000C5122" w:rsidP="00F44E1D">
                      <w:pPr>
                        <w:pStyle w:val="Title"/>
                      </w:pPr>
                      <w:r w:rsidRPr="000C5122">
                        <w:t xml:space="preserve">POLICY </w:t>
                      </w:r>
                      <w:r w:rsidR="00F44E1D">
                        <w:t>FOR ANTI-BULLYING</w:t>
                      </w:r>
                    </w:p>
                  </w:txbxContent>
                </v:textbox>
              </v:shape>
            </w:pict>
          </mc:Fallback>
        </mc:AlternateContent>
      </w:r>
    </w:p>
    <w:p w14:paraId="391E97BA" w14:textId="77777777" w:rsidR="00F44E1D" w:rsidRPr="00652A58" w:rsidRDefault="00F44E1D" w:rsidP="00652A58">
      <w:pPr>
        <w:jc w:val="both"/>
        <w:rPr>
          <w:rFonts w:cs="Calibri Light"/>
          <w:b/>
        </w:rPr>
      </w:pPr>
      <w:r w:rsidRPr="00652A58">
        <w:rPr>
          <w:rFonts w:cs="Calibri Light"/>
          <w:b/>
          <w:bCs/>
        </w:rPr>
        <w:lastRenderedPageBreak/>
        <w:t>Introduction</w:t>
      </w:r>
      <w:r w:rsidRPr="00652A58">
        <w:rPr>
          <w:rFonts w:cs="Calibri Light"/>
          <w:b/>
          <w:bCs/>
        </w:rPr>
        <w:br/>
      </w:r>
    </w:p>
    <w:p w14:paraId="65AF9621" w14:textId="77777777" w:rsidR="00F44E1D" w:rsidRPr="00652A58" w:rsidRDefault="00F44E1D" w:rsidP="00652A58">
      <w:pPr>
        <w:pStyle w:val="ListParagraph"/>
        <w:ind w:left="0"/>
        <w:jc w:val="both"/>
        <w:rPr>
          <w:rFonts w:cs="Calibri Light"/>
        </w:rPr>
      </w:pPr>
      <w:r w:rsidRPr="00652A58">
        <w:rPr>
          <w:rFonts w:cs="Calibri Light"/>
        </w:rPr>
        <w:t>Schools have a duty of care for pupils and staff alike and, to this end, Fairfield High School for Girls strives to create a happy and safe environment, believing that all bullying is unacceptable, whether at home, at school, at work, in the local community or when social networking.  We believe that school should provide a supportive, caring and safe place for young people to learn and for adults to work.  If this is achieved, the school will be able to develop learning and teaching, whilst fostering an attitude of responsible behaviour at all times to promote safety, both on the premises and out of school hours.</w:t>
      </w:r>
    </w:p>
    <w:p w14:paraId="1C1F6ED8" w14:textId="77777777" w:rsidR="00F44E1D" w:rsidRPr="00652A58" w:rsidRDefault="00F44E1D" w:rsidP="00652A58">
      <w:pPr>
        <w:pStyle w:val="ListParagraph"/>
        <w:ind w:left="0"/>
        <w:jc w:val="both"/>
        <w:rPr>
          <w:rFonts w:cs="Calibri Light"/>
        </w:rPr>
      </w:pPr>
    </w:p>
    <w:p w14:paraId="7CEC1BCC" w14:textId="77777777" w:rsidR="00F44E1D" w:rsidRPr="00652A58" w:rsidRDefault="00F44E1D" w:rsidP="00652A58">
      <w:pPr>
        <w:pStyle w:val="ListParagraph"/>
        <w:ind w:left="0"/>
        <w:jc w:val="both"/>
        <w:rPr>
          <w:rFonts w:cs="Calibri Light"/>
        </w:rPr>
      </w:pPr>
      <w:r w:rsidRPr="00652A58">
        <w:rPr>
          <w:rFonts w:cs="Calibri Light"/>
        </w:rPr>
        <w:t>This policy’s primary objective is to ensure that members of the school community are clear about their roles and responsibilities, and how to manage a bullying incident if it occurs.  However, bullying is not confined to school and this policy aims to make pupils aware of what action they can take both now, and in their adult lives, whether as victims of bullying, or as bystanders.</w:t>
      </w:r>
    </w:p>
    <w:p w14:paraId="08F35E51" w14:textId="77777777" w:rsidR="00F44E1D" w:rsidRDefault="00F44E1D" w:rsidP="007F48C2">
      <w:pPr>
        <w:pStyle w:val="ListParagraph"/>
        <w:ind w:left="0"/>
        <w:rPr>
          <w:rFonts w:cs="Arial"/>
        </w:rPr>
      </w:pPr>
    </w:p>
    <w:p w14:paraId="7B7610FB" w14:textId="77777777" w:rsidR="00F44E1D" w:rsidRDefault="00F44E1D" w:rsidP="00652A58">
      <w:pPr>
        <w:pStyle w:val="ListParagraph"/>
        <w:ind w:left="0"/>
        <w:jc w:val="both"/>
        <w:rPr>
          <w:rFonts w:cs="Arial"/>
          <w:b/>
        </w:rPr>
      </w:pPr>
      <w:r>
        <w:rPr>
          <w:rFonts w:cs="Arial"/>
          <w:b/>
        </w:rPr>
        <w:t>Statutory duties of the school</w:t>
      </w:r>
    </w:p>
    <w:p w14:paraId="7B7658ED" w14:textId="77777777" w:rsidR="00F44E1D" w:rsidRPr="00142BE1" w:rsidRDefault="00F44E1D" w:rsidP="00652A58">
      <w:pPr>
        <w:pStyle w:val="ListParagraph"/>
        <w:ind w:left="0"/>
        <w:jc w:val="both"/>
        <w:rPr>
          <w:rFonts w:cs="Arial"/>
          <w:b/>
        </w:rPr>
      </w:pPr>
    </w:p>
    <w:p w14:paraId="063E8419" w14:textId="77777777" w:rsidR="00F44E1D" w:rsidRPr="00CC0420" w:rsidRDefault="00F44E1D" w:rsidP="00652A58">
      <w:pPr>
        <w:pStyle w:val="ListParagraph"/>
        <w:ind w:left="0"/>
        <w:jc w:val="both"/>
        <w:rPr>
          <w:rFonts w:cs="Arial"/>
        </w:rPr>
      </w:pPr>
      <w:r>
        <w:rPr>
          <w:rFonts w:cs="Arial"/>
        </w:rPr>
        <w:t>Headteacher’s have a legal duty under the School Standards and Framework Act 1998 to draw up procedures to prevent bullying among pupils and to bring these procedures to the attention of staff, parents/carers and pupils.  Under the Education Inspections Bill 2006, the duties are extended to include preventing/responding to bullying that happens outside school, where it is reasonable to do so.  Schools also have a duty to ‘safeguard’ and promote the welfare of pupils (Education Act 2002) and to ensure that children and young people are safe from bullying and discrimination (Children’s Act 2004).  Government guidance advises that the policy should also address the bullying of staff by pupils (‘Safe to Learn’ DCSF 2007) (Coalition Government documents and Law-Equality Act 2010, Education Act 2011).</w:t>
      </w:r>
    </w:p>
    <w:p w14:paraId="275E5A45" w14:textId="77777777" w:rsidR="00F44E1D" w:rsidRDefault="00F44E1D" w:rsidP="007F48C2">
      <w:pPr>
        <w:pStyle w:val="ListParagraph"/>
        <w:ind w:left="0"/>
        <w:rPr>
          <w:rFonts w:cs="Arial"/>
        </w:rPr>
      </w:pPr>
    </w:p>
    <w:p w14:paraId="69B9E2D4" w14:textId="77777777" w:rsidR="00F44E1D" w:rsidRDefault="00F44E1D" w:rsidP="007F48C2">
      <w:pPr>
        <w:pStyle w:val="ListParagraph"/>
        <w:ind w:left="0"/>
        <w:rPr>
          <w:rFonts w:cs="Arial"/>
          <w:b/>
        </w:rPr>
      </w:pPr>
      <w:r>
        <w:rPr>
          <w:rFonts w:cs="Arial"/>
          <w:b/>
        </w:rPr>
        <w:t>Scope of this Policy and links to other Policies</w:t>
      </w:r>
    </w:p>
    <w:p w14:paraId="1B3FD016" w14:textId="77777777" w:rsidR="00F44E1D" w:rsidRDefault="00F44E1D" w:rsidP="007F48C2">
      <w:pPr>
        <w:pStyle w:val="ListParagraph"/>
        <w:ind w:left="0"/>
        <w:rPr>
          <w:rFonts w:cs="Arial"/>
          <w:b/>
        </w:rPr>
      </w:pPr>
    </w:p>
    <w:p w14:paraId="7A1E9323" w14:textId="77777777" w:rsidR="00F44E1D" w:rsidRDefault="00F44E1D" w:rsidP="007F48C2">
      <w:pPr>
        <w:pStyle w:val="ListParagraph"/>
        <w:ind w:left="0"/>
        <w:rPr>
          <w:rFonts w:cs="Arial"/>
        </w:rPr>
      </w:pPr>
      <w:r>
        <w:rPr>
          <w:rFonts w:cs="Arial"/>
        </w:rPr>
        <w:t>This policy includes:</w:t>
      </w:r>
    </w:p>
    <w:p w14:paraId="01FF99EF" w14:textId="77777777" w:rsidR="00F44E1D" w:rsidRDefault="00F44E1D" w:rsidP="007F48C2">
      <w:pPr>
        <w:pStyle w:val="ListParagraph"/>
        <w:ind w:left="0"/>
        <w:rPr>
          <w:rFonts w:cs="Arial"/>
        </w:rPr>
      </w:pPr>
    </w:p>
    <w:p w14:paraId="45C10ECF" w14:textId="77777777" w:rsidR="00F44E1D" w:rsidRDefault="00F44E1D" w:rsidP="007F48C2">
      <w:pPr>
        <w:pStyle w:val="ListParagraph"/>
        <w:numPr>
          <w:ilvl w:val="0"/>
          <w:numId w:val="9"/>
        </w:numPr>
        <w:rPr>
          <w:rFonts w:cs="Arial"/>
        </w:rPr>
      </w:pPr>
      <w:r>
        <w:rPr>
          <w:rFonts w:cs="Arial"/>
        </w:rPr>
        <w:t>Bullying of pupils by pupils within school.</w:t>
      </w:r>
    </w:p>
    <w:p w14:paraId="1A6202C1" w14:textId="77777777" w:rsidR="00F44E1D" w:rsidRDefault="00F44E1D" w:rsidP="007F48C2">
      <w:pPr>
        <w:pStyle w:val="ListParagraph"/>
        <w:numPr>
          <w:ilvl w:val="0"/>
          <w:numId w:val="9"/>
        </w:numPr>
        <w:rPr>
          <w:rFonts w:cs="Arial"/>
        </w:rPr>
      </w:pPr>
      <w:r>
        <w:rPr>
          <w:rFonts w:cs="Arial"/>
        </w:rPr>
        <w:t>Bullying of and/or by pupils outside of school, where the school is aware of it.</w:t>
      </w:r>
    </w:p>
    <w:p w14:paraId="3D1071A4" w14:textId="77777777" w:rsidR="00F44E1D" w:rsidRDefault="00F44E1D" w:rsidP="007F48C2">
      <w:pPr>
        <w:pStyle w:val="ListParagraph"/>
        <w:ind w:left="0"/>
        <w:rPr>
          <w:rFonts w:cs="Arial"/>
        </w:rPr>
      </w:pPr>
    </w:p>
    <w:p w14:paraId="3AE47E04" w14:textId="77777777" w:rsidR="00F44E1D" w:rsidRPr="00DB2E1D" w:rsidRDefault="00F44E1D" w:rsidP="007F48C2">
      <w:pPr>
        <w:pStyle w:val="ListParagraph"/>
        <w:ind w:left="0"/>
        <w:rPr>
          <w:rFonts w:cs="Arial"/>
        </w:rPr>
      </w:pPr>
      <w:r>
        <w:rPr>
          <w:rFonts w:cs="Arial"/>
        </w:rPr>
        <w:t>Allegations about bullying of pupils by staff will be dealt with under the school’s Policy for Child Protection and Safeguarding.</w:t>
      </w:r>
    </w:p>
    <w:p w14:paraId="6AC32655" w14:textId="77777777" w:rsidR="00F44E1D" w:rsidRDefault="00F44E1D" w:rsidP="007F48C2">
      <w:pPr>
        <w:pStyle w:val="ListParagraph"/>
        <w:ind w:left="0"/>
        <w:rPr>
          <w:rFonts w:cs="Arial"/>
          <w:b/>
        </w:rPr>
      </w:pPr>
    </w:p>
    <w:p w14:paraId="5BA284A3" w14:textId="77777777" w:rsidR="00F44E1D" w:rsidRDefault="00F44E1D" w:rsidP="007F48C2">
      <w:pPr>
        <w:pStyle w:val="ListParagraph"/>
        <w:ind w:left="0"/>
        <w:rPr>
          <w:rFonts w:cs="Arial"/>
          <w:b/>
        </w:rPr>
      </w:pPr>
      <w:r>
        <w:rPr>
          <w:rFonts w:cs="Arial"/>
          <w:b/>
        </w:rPr>
        <w:t>Definitions of Bullying</w:t>
      </w:r>
    </w:p>
    <w:p w14:paraId="04C7416D" w14:textId="77777777" w:rsidR="00F44E1D" w:rsidRPr="00BB1FBB" w:rsidRDefault="00F44E1D" w:rsidP="007F48C2">
      <w:pPr>
        <w:pStyle w:val="ListParagraph"/>
        <w:ind w:left="0"/>
        <w:rPr>
          <w:rFonts w:cs="Arial"/>
          <w:b/>
        </w:rPr>
      </w:pPr>
    </w:p>
    <w:p w14:paraId="6B25AEC3" w14:textId="77777777" w:rsidR="00F44E1D" w:rsidRDefault="00F44E1D" w:rsidP="007F48C2">
      <w:pPr>
        <w:pStyle w:val="ListParagraph"/>
        <w:ind w:left="0"/>
        <w:rPr>
          <w:rFonts w:cs="Arial"/>
        </w:rPr>
      </w:pPr>
      <w:r w:rsidRPr="006D598B">
        <w:rPr>
          <w:rFonts w:cs="Arial"/>
        </w:rPr>
        <w:t xml:space="preserve">Bullying is </w:t>
      </w:r>
      <w:r>
        <w:rPr>
          <w:rFonts w:cs="Arial"/>
        </w:rPr>
        <w:t>behaviour by an individual or group, often repeated over time, that intentionally hurts another individual or group either physically or emotionally.</w:t>
      </w:r>
      <w:r w:rsidRPr="006D598B">
        <w:rPr>
          <w:rFonts w:cs="Arial"/>
        </w:rPr>
        <w:t xml:space="preserve"> </w:t>
      </w:r>
    </w:p>
    <w:p w14:paraId="1FAE6993" w14:textId="77777777" w:rsidR="00F44E1D" w:rsidRDefault="00F44E1D" w:rsidP="007F48C2">
      <w:pPr>
        <w:pStyle w:val="ListParagraph"/>
        <w:ind w:left="0"/>
        <w:rPr>
          <w:rFonts w:cs="Arial"/>
        </w:rPr>
      </w:pPr>
    </w:p>
    <w:p w14:paraId="0114F443" w14:textId="77777777" w:rsidR="00F44E1D" w:rsidRPr="006D598B" w:rsidRDefault="00F44E1D" w:rsidP="007F48C2">
      <w:pPr>
        <w:pStyle w:val="ListParagraph"/>
        <w:ind w:left="0"/>
        <w:rPr>
          <w:rFonts w:cs="Arial"/>
        </w:rPr>
      </w:pPr>
      <w:r>
        <w:rPr>
          <w:rFonts w:cs="Arial"/>
        </w:rPr>
        <w:t>S</w:t>
      </w:r>
      <w:r w:rsidRPr="006D598B">
        <w:rPr>
          <w:rFonts w:cs="Arial"/>
        </w:rPr>
        <w:t>chool recognises that bullying t</w:t>
      </w:r>
      <w:r>
        <w:rPr>
          <w:rFonts w:cs="Arial"/>
        </w:rPr>
        <w:t>akes a number of forms, including</w:t>
      </w:r>
      <w:r w:rsidRPr="006D598B">
        <w:rPr>
          <w:rFonts w:cs="Arial"/>
        </w:rPr>
        <w:t>:</w:t>
      </w:r>
      <w:r w:rsidRPr="006D598B">
        <w:rPr>
          <w:rFonts w:cs="Arial"/>
        </w:rPr>
        <w:br/>
      </w:r>
    </w:p>
    <w:p w14:paraId="1BEB693C" w14:textId="77777777" w:rsidR="00F44E1D" w:rsidRDefault="00F44E1D" w:rsidP="007F48C2">
      <w:pPr>
        <w:pStyle w:val="ListParagraph"/>
        <w:numPr>
          <w:ilvl w:val="0"/>
          <w:numId w:val="1"/>
        </w:numPr>
        <w:rPr>
          <w:rFonts w:cs="Arial"/>
        </w:rPr>
      </w:pPr>
      <w:r>
        <w:rPr>
          <w:rFonts w:cs="Arial"/>
        </w:rPr>
        <w:t>Emotional, being unfriendly, excluding, tormenting (e.g. hiding possessions).</w:t>
      </w:r>
    </w:p>
    <w:p w14:paraId="3130F3CC" w14:textId="77777777" w:rsidR="00F44E1D" w:rsidRDefault="00F44E1D" w:rsidP="007F48C2">
      <w:pPr>
        <w:pStyle w:val="ListParagraph"/>
        <w:numPr>
          <w:ilvl w:val="0"/>
          <w:numId w:val="1"/>
        </w:numPr>
        <w:rPr>
          <w:rFonts w:cs="Arial"/>
        </w:rPr>
      </w:pPr>
      <w:r>
        <w:rPr>
          <w:rFonts w:cs="Arial"/>
        </w:rPr>
        <w:t>Threatening gestures, spreading rumours.</w:t>
      </w:r>
    </w:p>
    <w:p w14:paraId="3E05A5A6" w14:textId="77777777" w:rsidR="00F44E1D" w:rsidRDefault="00F44E1D" w:rsidP="007F48C2">
      <w:pPr>
        <w:pStyle w:val="ListParagraph"/>
        <w:numPr>
          <w:ilvl w:val="0"/>
          <w:numId w:val="1"/>
        </w:numPr>
        <w:rPr>
          <w:rFonts w:cs="Arial"/>
        </w:rPr>
      </w:pPr>
      <w:r>
        <w:rPr>
          <w:rFonts w:cs="Arial"/>
        </w:rPr>
        <w:t>Physical pushing, kicking, hitting punching or any use of violence.</w:t>
      </w:r>
    </w:p>
    <w:p w14:paraId="79B0ACE7" w14:textId="77777777" w:rsidR="00F44E1D" w:rsidRDefault="00F44E1D" w:rsidP="007F48C2">
      <w:pPr>
        <w:pStyle w:val="ListParagraph"/>
        <w:numPr>
          <w:ilvl w:val="0"/>
          <w:numId w:val="1"/>
        </w:numPr>
        <w:rPr>
          <w:rFonts w:cs="Arial"/>
        </w:rPr>
      </w:pPr>
      <w:r>
        <w:rPr>
          <w:rFonts w:cs="Arial"/>
        </w:rPr>
        <w:lastRenderedPageBreak/>
        <w:t>Racist racial taunts, graffiti, gestures.</w:t>
      </w:r>
    </w:p>
    <w:p w14:paraId="09E6091D" w14:textId="77777777" w:rsidR="00F44E1D" w:rsidRDefault="00F44E1D" w:rsidP="007F48C2">
      <w:pPr>
        <w:pStyle w:val="ListParagraph"/>
        <w:numPr>
          <w:ilvl w:val="0"/>
          <w:numId w:val="1"/>
        </w:numPr>
        <w:rPr>
          <w:rFonts w:cs="Arial"/>
        </w:rPr>
      </w:pPr>
      <w:r>
        <w:rPr>
          <w:rFonts w:cs="Arial"/>
        </w:rPr>
        <w:t>Sexual unwanted physical contact or sexually abusive comments.</w:t>
      </w:r>
    </w:p>
    <w:p w14:paraId="58F8664A" w14:textId="77777777" w:rsidR="00F44E1D" w:rsidRDefault="00F44E1D" w:rsidP="007F48C2">
      <w:pPr>
        <w:pStyle w:val="ListParagraph"/>
        <w:numPr>
          <w:ilvl w:val="0"/>
          <w:numId w:val="1"/>
        </w:numPr>
        <w:rPr>
          <w:rFonts w:cs="Arial"/>
        </w:rPr>
      </w:pPr>
      <w:r>
        <w:rPr>
          <w:rFonts w:cs="Arial"/>
        </w:rPr>
        <w:t>Homophobic abuse or focusing on the issue of sexuality.</w:t>
      </w:r>
    </w:p>
    <w:p w14:paraId="4C790D08" w14:textId="77777777" w:rsidR="00F44E1D" w:rsidRPr="00BB1FBB" w:rsidRDefault="00F44E1D" w:rsidP="007F48C2">
      <w:pPr>
        <w:pStyle w:val="ListParagraph"/>
        <w:numPr>
          <w:ilvl w:val="0"/>
          <w:numId w:val="1"/>
        </w:numPr>
        <w:rPr>
          <w:rFonts w:cs="Arial"/>
        </w:rPr>
      </w:pPr>
      <w:r>
        <w:rPr>
          <w:rFonts w:cs="Arial"/>
        </w:rPr>
        <w:t>Verbal name-calling, sarcasm, spreading rumours and t</w:t>
      </w:r>
      <w:r w:rsidRPr="00BB1FBB">
        <w:rPr>
          <w:rFonts w:cs="Arial"/>
        </w:rPr>
        <w:t xml:space="preserve">easing – especially </w:t>
      </w:r>
      <w:r>
        <w:rPr>
          <w:rFonts w:cs="Arial"/>
        </w:rPr>
        <w:t>an older pupil to a younger one.</w:t>
      </w:r>
    </w:p>
    <w:p w14:paraId="5AF5D82D" w14:textId="77777777" w:rsidR="00F44E1D" w:rsidRDefault="00F44E1D" w:rsidP="007F48C2">
      <w:pPr>
        <w:pStyle w:val="ListParagraph"/>
        <w:numPr>
          <w:ilvl w:val="0"/>
          <w:numId w:val="1"/>
        </w:numPr>
        <w:rPr>
          <w:rFonts w:cs="Arial"/>
        </w:rPr>
      </w:pPr>
      <w:r>
        <w:rPr>
          <w:rFonts w:cs="Arial"/>
        </w:rPr>
        <w:t>Cyber-bullying – via text messages, social media or gaming, which can include the use of images and video.</w:t>
      </w:r>
    </w:p>
    <w:p w14:paraId="2473223F" w14:textId="77777777" w:rsidR="00F44E1D" w:rsidRDefault="00F44E1D" w:rsidP="007F48C2">
      <w:pPr>
        <w:pStyle w:val="ListParagraph"/>
        <w:ind w:left="0"/>
        <w:rPr>
          <w:rFonts w:cs="Arial"/>
        </w:rPr>
      </w:pPr>
    </w:p>
    <w:p w14:paraId="6FF593F0" w14:textId="77777777" w:rsidR="00F44E1D" w:rsidRDefault="00F44E1D" w:rsidP="00652A58">
      <w:pPr>
        <w:pStyle w:val="ListParagraph"/>
        <w:ind w:left="0"/>
        <w:jc w:val="both"/>
        <w:rPr>
          <w:rFonts w:cs="Arial"/>
        </w:rPr>
      </w:pPr>
      <w:r>
        <w:rPr>
          <w:rFonts w:cs="Arial"/>
        </w:rPr>
        <w:t>Most experts say that bullying involves an imbalance of power between the perpetrator and the victim.  This could involve perpetrators of bullying having control over the relationship, which makes it difficult for those they bully to defend themselves.</w:t>
      </w:r>
    </w:p>
    <w:p w14:paraId="3B396236" w14:textId="77777777" w:rsidR="00F44E1D" w:rsidRDefault="00F44E1D" w:rsidP="00652A58">
      <w:pPr>
        <w:pStyle w:val="ListParagraph"/>
        <w:ind w:left="0"/>
        <w:jc w:val="both"/>
        <w:rPr>
          <w:rFonts w:cs="Arial"/>
        </w:rPr>
      </w:pPr>
    </w:p>
    <w:p w14:paraId="3707B49F" w14:textId="77777777" w:rsidR="00652A58" w:rsidRDefault="00F44E1D" w:rsidP="00652A58">
      <w:pPr>
        <w:pStyle w:val="ListParagraph"/>
        <w:ind w:left="0"/>
        <w:jc w:val="both"/>
        <w:rPr>
          <w:rFonts w:cs="Arial"/>
        </w:rPr>
      </w:pPr>
      <w:r>
        <w:rPr>
          <w:rFonts w:cs="Arial"/>
        </w:rPr>
        <w:t>No person deserves to be a victim of bullying.  Everybody has the right to be treated with respect.  Pupils who are bullying need to learn different ways of behaving.  As a school, we have a responsibility to respond promptly, sensitively and effectively to issues of bullying.</w:t>
      </w:r>
    </w:p>
    <w:p w14:paraId="23798D8E" w14:textId="3DA90E01" w:rsidR="00F44E1D" w:rsidRDefault="00F44E1D" w:rsidP="00652A58">
      <w:pPr>
        <w:pStyle w:val="ListParagraph"/>
        <w:ind w:left="0"/>
        <w:jc w:val="both"/>
        <w:rPr>
          <w:rFonts w:cs="Arial"/>
        </w:rPr>
      </w:pPr>
    </w:p>
    <w:p w14:paraId="0938558F" w14:textId="77777777" w:rsidR="00F44E1D" w:rsidRDefault="00F44E1D" w:rsidP="007F48C2">
      <w:pPr>
        <w:rPr>
          <w:rFonts w:cs="Arial"/>
        </w:rPr>
      </w:pPr>
    </w:p>
    <w:p w14:paraId="513701AD" w14:textId="77777777" w:rsidR="00F44E1D" w:rsidRDefault="00F44E1D" w:rsidP="007F48C2">
      <w:pPr>
        <w:rPr>
          <w:rFonts w:cs="Arial"/>
          <w:b/>
        </w:rPr>
      </w:pPr>
      <w:r>
        <w:rPr>
          <w:rFonts w:cs="Arial"/>
          <w:b/>
        </w:rPr>
        <w:t>Who bullies?</w:t>
      </w:r>
    </w:p>
    <w:p w14:paraId="46482290" w14:textId="77777777" w:rsidR="00F44E1D" w:rsidRDefault="00F44E1D" w:rsidP="007F48C2">
      <w:pPr>
        <w:rPr>
          <w:rFonts w:cs="Arial"/>
          <w:b/>
        </w:rPr>
      </w:pPr>
    </w:p>
    <w:p w14:paraId="5862CA8C" w14:textId="77777777" w:rsidR="00F44E1D" w:rsidRDefault="00F44E1D" w:rsidP="00652A58">
      <w:pPr>
        <w:jc w:val="both"/>
        <w:rPr>
          <w:rFonts w:cs="Arial"/>
        </w:rPr>
      </w:pPr>
      <w:r>
        <w:rPr>
          <w:rFonts w:cs="Arial"/>
          <w:b/>
        </w:rPr>
        <w:t>Anyone</w:t>
      </w:r>
      <w:r>
        <w:rPr>
          <w:rFonts w:cs="Arial"/>
        </w:rPr>
        <w:t xml:space="preserve"> has the capacity to bully.  There are no completely reliable predisposition diagnoses.  However, those who perceive themselves as low status within a community, institution or group may use bullying in an attempt to artificially boost their status.  Self-esteem is therefore a key factor in whether someone bullies or not.  This puts equal opportunities and inclusion at the centre of all anti-bullying work in schools.</w:t>
      </w:r>
    </w:p>
    <w:p w14:paraId="61014DB3" w14:textId="77777777" w:rsidR="00F44E1D" w:rsidRDefault="00F44E1D" w:rsidP="00652A58">
      <w:pPr>
        <w:jc w:val="both"/>
        <w:rPr>
          <w:rFonts w:cs="Arial"/>
        </w:rPr>
      </w:pPr>
    </w:p>
    <w:p w14:paraId="0A0EBB00" w14:textId="77777777" w:rsidR="00F44E1D" w:rsidRDefault="00F44E1D" w:rsidP="00652A58">
      <w:pPr>
        <w:jc w:val="both"/>
        <w:rPr>
          <w:rFonts w:cs="Arial"/>
          <w:b/>
        </w:rPr>
      </w:pPr>
      <w:r>
        <w:rPr>
          <w:rFonts w:cs="Arial"/>
          <w:b/>
        </w:rPr>
        <w:t>Who is bullied?</w:t>
      </w:r>
    </w:p>
    <w:p w14:paraId="7228A2D9" w14:textId="77777777" w:rsidR="00F44E1D" w:rsidRDefault="00F44E1D" w:rsidP="00652A58">
      <w:pPr>
        <w:jc w:val="both"/>
        <w:rPr>
          <w:rFonts w:cs="Arial"/>
          <w:b/>
        </w:rPr>
      </w:pPr>
    </w:p>
    <w:p w14:paraId="1BFC5359" w14:textId="77777777" w:rsidR="00F44E1D" w:rsidRDefault="00F44E1D" w:rsidP="00652A58">
      <w:pPr>
        <w:jc w:val="both"/>
        <w:rPr>
          <w:rFonts w:cs="Arial"/>
        </w:rPr>
      </w:pPr>
      <w:r>
        <w:rPr>
          <w:rFonts w:cs="Arial"/>
          <w:b/>
        </w:rPr>
        <w:t>Anyone</w:t>
      </w:r>
      <w:r>
        <w:rPr>
          <w:rFonts w:cs="Arial"/>
        </w:rPr>
        <w:t xml:space="preserve"> can be bullied – young person, parent/carer/guardian, staff member or volunteer.  People who suffer bullying are often perceived by others to be different.  Sometimes the perceived difference is individual to that person – shyness, physical appearance, clothing and possessions, accent, perceived inappropriate behaviour.</w:t>
      </w:r>
    </w:p>
    <w:p w14:paraId="3A164231" w14:textId="77777777" w:rsidR="00F44E1D" w:rsidRDefault="00F44E1D" w:rsidP="00652A58">
      <w:pPr>
        <w:jc w:val="both"/>
        <w:rPr>
          <w:rFonts w:cs="Arial"/>
        </w:rPr>
      </w:pPr>
    </w:p>
    <w:p w14:paraId="02F628DF" w14:textId="77777777" w:rsidR="00F44E1D" w:rsidRDefault="00F44E1D" w:rsidP="00652A58">
      <w:pPr>
        <w:jc w:val="both"/>
        <w:rPr>
          <w:rFonts w:cs="Arial"/>
        </w:rPr>
      </w:pPr>
      <w:r>
        <w:rPr>
          <w:rFonts w:cs="Arial"/>
        </w:rPr>
        <w:t>Frequently the perceived difference comes from assigning an individual to a group.  Such bullying would then be designated as class, disability, homophobic, racist, religious or sexist.  People can be assigned to be a member of more than one group.</w:t>
      </w:r>
    </w:p>
    <w:p w14:paraId="388AA909" w14:textId="77777777" w:rsidR="00F44E1D" w:rsidRDefault="00F44E1D" w:rsidP="00652A58">
      <w:pPr>
        <w:jc w:val="both"/>
        <w:rPr>
          <w:rFonts w:cs="Arial"/>
        </w:rPr>
      </w:pPr>
    </w:p>
    <w:p w14:paraId="3A8396B0" w14:textId="77777777" w:rsidR="00F44E1D" w:rsidRDefault="00F44E1D" w:rsidP="007F48C2">
      <w:pPr>
        <w:rPr>
          <w:rFonts w:cs="Arial"/>
          <w:b/>
        </w:rPr>
      </w:pPr>
      <w:r>
        <w:rPr>
          <w:rFonts w:cs="Arial"/>
          <w:b/>
        </w:rPr>
        <w:t>Identifying and reporting concerns about bullying</w:t>
      </w:r>
    </w:p>
    <w:p w14:paraId="6538B54D" w14:textId="77777777" w:rsidR="00F44E1D" w:rsidRDefault="00F44E1D" w:rsidP="007F48C2">
      <w:pPr>
        <w:rPr>
          <w:rFonts w:cs="Arial"/>
          <w:b/>
        </w:rPr>
      </w:pPr>
    </w:p>
    <w:p w14:paraId="4B90433B" w14:textId="77777777" w:rsidR="00F44E1D" w:rsidRDefault="00F44E1D" w:rsidP="00652A58">
      <w:pPr>
        <w:jc w:val="both"/>
        <w:rPr>
          <w:rFonts w:cs="Arial"/>
        </w:rPr>
      </w:pPr>
      <w:r>
        <w:rPr>
          <w:rFonts w:cs="Arial"/>
        </w:rPr>
        <w:t>All concerns about bullying will be taken seriously and investigated thoroughly.  Pupils who are being bullied may not report it.  However, there may be changes in their behaviour, such as becoming shy and nervous, feigning illness, taking unusual absence or clinging to adults.  There may be evidence of changes in work patterns, lacking concentration or truanting from school.  All school staff will be alert to the signs of bullying and act promptly and firmly against it in accordance with this policy.</w:t>
      </w:r>
    </w:p>
    <w:p w14:paraId="78701CBA" w14:textId="77777777" w:rsidR="00F44E1D" w:rsidRDefault="00F44E1D" w:rsidP="00652A58">
      <w:pPr>
        <w:jc w:val="both"/>
        <w:rPr>
          <w:rFonts w:cs="Arial"/>
        </w:rPr>
      </w:pPr>
    </w:p>
    <w:p w14:paraId="000AF3CD" w14:textId="77777777" w:rsidR="00F44E1D" w:rsidRDefault="00F44E1D" w:rsidP="00652A58">
      <w:pPr>
        <w:jc w:val="both"/>
        <w:rPr>
          <w:rFonts w:cs="Arial"/>
        </w:rPr>
      </w:pPr>
      <w:r>
        <w:rPr>
          <w:rFonts w:cs="Arial"/>
        </w:rPr>
        <w:t>Pupils who are bullying others also need support to help them understand and change their behaviour.</w:t>
      </w:r>
    </w:p>
    <w:p w14:paraId="3F37A610" w14:textId="77777777" w:rsidR="00F44E1D" w:rsidRDefault="00F44E1D" w:rsidP="00652A58">
      <w:pPr>
        <w:jc w:val="both"/>
        <w:rPr>
          <w:rFonts w:cs="Arial"/>
        </w:rPr>
      </w:pPr>
    </w:p>
    <w:p w14:paraId="54EA7C32" w14:textId="77777777" w:rsidR="00F44E1D" w:rsidRDefault="00F44E1D" w:rsidP="00652A58">
      <w:pPr>
        <w:jc w:val="both"/>
        <w:rPr>
          <w:rFonts w:cs="Arial"/>
        </w:rPr>
      </w:pPr>
      <w:r>
        <w:rPr>
          <w:rFonts w:cs="Arial"/>
        </w:rPr>
        <w:t>Pupils who are aware of bullying (‘bystanders’) can be a powerful force in helping to address it and will be encouraged to do so in a safe way.</w:t>
      </w:r>
    </w:p>
    <w:p w14:paraId="42AB5D1C" w14:textId="77777777" w:rsidR="00F44E1D" w:rsidRDefault="00F44E1D" w:rsidP="007F48C2">
      <w:pPr>
        <w:rPr>
          <w:rFonts w:cs="Arial"/>
        </w:rPr>
      </w:pPr>
    </w:p>
    <w:p w14:paraId="431FD7EF" w14:textId="77777777" w:rsidR="00F44E1D" w:rsidRDefault="00F44E1D" w:rsidP="007F48C2">
      <w:pPr>
        <w:rPr>
          <w:rFonts w:cs="Arial"/>
        </w:rPr>
      </w:pPr>
      <w:r>
        <w:rPr>
          <w:rFonts w:cs="Arial"/>
        </w:rPr>
        <w:t>All pupils will be encouraged to report bullying by:</w:t>
      </w:r>
    </w:p>
    <w:p w14:paraId="37ABC0B8" w14:textId="77777777" w:rsidR="00F44E1D" w:rsidRDefault="00F44E1D" w:rsidP="007F48C2">
      <w:pPr>
        <w:rPr>
          <w:rFonts w:cs="Arial"/>
        </w:rPr>
      </w:pPr>
    </w:p>
    <w:p w14:paraId="530D24F7" w14:textId="77777777" w:rsidR="00F44E1D" w:rsidRDefault="00F44E1D" w:rsidP="00652A58">
      <w:pPr>
        <w:numPr>
          <w:ilvl w:val="0"/>
          <w:numId w:val="10"/>
        </w:numPr>
        <w:jc w:val="both"/>
        <w:rPr>
          <w:rFonts w:cs="Arial"/>
        </w:rPr>
      </w:pPr>
      <w:r w:rsidRPr="00C201DE">
        <w:rPr>
          <w:rFonts w:cs="Arial"/>
        </w:rPr>
        <w:t>Talking to their Form Tutor</w:t>
      </w:r>
      <w:r>
        <w:rPr>
          <w:rFonts w:cs="Arial"/>
        </w:rPr>
        <w:t>, Assistant Head of Year, Head of Year</w:t>
      </w:r>
      <w:r w:rsidRPr="00C201DE">
        <w:rPr>
          <w:rFonts w:cs="Arial"/>
        </w:rPr>
        <w:t xml:space="preserve"> or a trusted member of</w:t>
      </w:r>
      <w:r>
        <w:rPr>
          <w:rFonts w:cs="Arial"/>
        </w:rPr>
        <w:t xml:space="preserve"> staff of their choice. </w:t>
      </w:r>
    </w:p>
    <w:p w14:paraId="3A4FF491" w14:textId="77777777" w:rsidR="00F44E1D" w:rsidRDefault="00F44E1D" w:rsidP="00652A58">
      <w:pPr>
        <w:numPr>
          <w:ilvl w:val="0"/>
          <w:numId w:val="10"/>
        </w:numPr>
        <w:jc w:val="both"/>
        <w:rPr>
          <w:rFonts w:cs="Arial"/>
        </w:rPr>
      </w:pPr>
      <w:r>
        <w:rPr>
          <w:rFonts w:cs="Arial"/>
        </w:rPr>
        <w:t>Sending an email to a member of staff.</w:t>
      </w:r>
    </w:p>
    <w:p w14:paraId="28663A8A" w14:textId="77777777" w:rsidR="00F44E1D" w:rsidRDefault="00F44E1D" w:rsidP="00652A58">
      <w:pPr>
        <w:numPr>
          <w:ilvl w:val="0"/>
          <w:numId w:val="10"/>
        </w:numPr>
        <w:jc w:val="both"/>
        <w:rPr>
          <w:rFonts w:cs="Arial"/>
        </w:rPr>
      </w:pPr>
      <w:r>
        <w:rPr>
          <w:rFonts w:cs="Arial"/>
        </w:rPr>
        <w:t>Using the school “Tell Us” Form via the school intranet</w:t>
      </w:r>
    </w:p>
    <w:p w14:paraId="74E08E21" w14:textId="77777777" w:rsidR="00F44E1D" w:rsidRPr="00C201DE" w:rsidRDefault="00F44E1D" w:rsidP="00652A58">
      <w:pPr>
        <w:ind w:left="720"/>
        <w:jc w:val="both"/>
        <w:rPr>
          <w:rFonts w:cs="Arial"/>
        </w:rPr>
      </w:pPr>
    </w:p>
    <w:p w14:paraId="65B98B8F" w14:textId="77777777" w:rsidR="00F44E1D" w:rsidRPr="00C201DE" w:rsidRDefault="00F44E1D" w:rsidP="00652A58">
      <w:pPr>
        <w:numPr>
          <w:ilvl w:val="0"/>
          <w:numId w:val="10"/>
        </w:numPr>
        <w:jc w:val="both"/>
        <w:rPr>
          <w:rFonts w:cs="Arial"/>
        </w:rPr>
      </w:pPr>
      <w:r w:rsidRPr="00C201DE">
        <w:rPr>
          <w:rFonts w:cs="Arial"/>
        </w:rPr>
        <w:t>Parents/carers will be encouraged to report concerns about bullying to their child’s Form Tutor or a member of the Pastoral Team and are expected to support the school in tackling it. Trying to resolve bullying directly with the bully or their families can lead to problems escalating.</w:t>
      </w:r>
    </w:p>
    <w:p w14:paraId="1A2BEBA8" w14:textId="77777777" w:rsidR="00F44E1D" w:rsidRDefault="00F44E1D" w:rsidP="007F48C2">
      <w:pPr>
        <w:rPr>
          <w:rFonts w:cs="Arial"/>
          <w:b/>
        </w:rPr>
      </w:pPr>
    </w:p>
    <w:p w14:paraId="21FC456E" w14:textId="77777777" w:rsidR="00F44E1D" w:rsidRPr="00682D8F" w:rsidRDefault="00F44E1D" w:rsidP="007F48C2">
      <w:pPr>
        <w:rPr>
          <w:rFonts w:cs="Arial"/>
        </w:rPr>
      </w:pPr>
      <w:r>
        <w:rPr>
          <w:rFonts w:cs="Arial"/>
          <w:b/>
        </w:rPr>
        <w:t>Responding to bullying</w:t>
      </w:r>
    </w:p>
    <w:p w14:paraId="660045AE" w14:textId="77777777" w:rsidR="00F44E1D" w:rsidRPr="006D598B" w:rsidRDefault="00F44E1D" w:rsidP="007F48C2">
      <w:pPr>
        <w:rPr>
          <w:rFonts w:cs="Arial"/>
        </w:rPr>
      </w:pPr>
    </w:p>
    <w:p w14:paraId="337E114F" w14:textId="77777777" w:rsidR="00F44E1D" w:rsidRDefault="00F44E1D" w:rsidP="007F48C2">
      <w:pPr>
        <w:rPr>
          <w:rFonts w:cs="Arial"/>
        </w:rPr>
      </w:pPr>
      <w:r w:rsidRPr="006D598B">
        <w:rPr>
          <w:rFonts w:cs="Arial"/>
        </w:rPr>
        <w:t>As a community, we recognise that bullying can become endemic unles</w:t>
      </w:r>
      <w:r>
        <w:rPr>
          <w:rFonts w:cs="Arial"/>
        </w:rPr>
        <w:t xml:space="preserve">s a proactive stance is taken.  </w:t>
      </w:r>
    </w:p>
    <w:p w14:paraId="066AC929" w14:textId="77777777" w:rsidR="00F44E1D" w:rsidRDefault="00F44E1D" w:rsidP="007F48C2">
      <w:pPr>
        <w:rPr>
          <w:rFonts w:cs="Arial"/>
        </w:rPr>
      </w:pPr>
    </w:p>
    <w:p w14:paraId="49B3EBFB" w14:textId="77777777" w:rsidR="00F44E1D" w:rsidRPr="006D598B" w:rsidRDefault="00F44E1D" w:rsidP="007F48C2">
      <w:pPr>
        <w:rPr>
          <w:rFonts w:cs="Arial"/>
        </w:rPr>
      </w:pPr>
      <w:r w:rsidRPr="006D598B">
        <w:rPr>
          <w:rFonts w:cs="Arial"/>
        </w:rPr>
        <w:t>We therefore undertake to:</w:t>
      </w:r>
    </w:p>
    <w:p w14:paraId="1670DDF8" w14:textId="77777777" w:rsidR="00F44E1D" w:rsidRDefault="00F44E1D" w:rsidP="007F48C2">
      <w:pPr>
        <w:pStyle w:val="ListParagraph"/>
        <w:ind w:left="0"/>
        <w:rPr>
          <w:rFonts w:cs="Arial"/>
        </w:rPr>
      </w:pPr>
    </w:p>
    <w:p w14:paraId="03002826" w14:textId="77777777" w:rsidR="00F44E1D" w:rsidRDefault="00F44E1D" w:rsidP="00DD0CA8">
      <w:pPr>
        <w:pStyle w:val="ListParagraph"/>
        <w:numPr>
          <w:ilvl w:val="0"/>
          <w:numId w:val="8"/>
        </w:numPr>
        <w:jc w:val="both"/>
        <w:rPr>
          <w:rFonts w:cs="Arial"/>
        </w:rPr>
      </w:pPr>
      <w:r w:rsidRPr="00682D8F">
        <w:rPr>
          <w:rFonts w:cs="Arial"/>
        </w:rPr>
        <w:t>Always take any acc</w:t>
      </w:r>
      <w:r>
        <w:rPr>
          <w:rFonts w:cs="Arial"/>
        </w:rPr>
        <w:t>usations of bullying seriously.</w:t>
      </w:r>
    </w:p>
    <w:p w14:paraId="3810DDFF" w14:textId="77777777" w:rsidR="00F44E1D" w:rsidRPr="00DC2197" w:rsidRDefault="00F44E1D" w:rsidP="00DD0CA8">
      <w:pPr>
        <w:pStyle w:val="ListParagraph"/>
        <w:numPr>
          <w:ilvl w:val="0"/>
          <w:numId w:val="8"/>
        </w:numPr>
        <w:jc w:val="both"/>
        <w:rPr>
          <w:rFonts w:cs="Arial"/>
        </w:rPr>
      </w:pPr>
      <w:r w:rsidRPr="00682D8F">
        <w:rPr>
          <w:rFonts w:cs="Arial"/>
        </w:rPr>
        <w:t>Operate on the guiding principle that each young person at Fairfield has the right to feel safe and secure</w:t>
      </w:r>
      <w:r>
        <w:rPr>
          <w:rFonts w:cs="Arial"/>
        </w:rPr>
        <w:t>.</w:t>
      </w:r>
    </w:p>
    <w:p w14:paraId="7A214F36" w14:textId="77777777" w:rsidR="00F44E1D" w:rsidRPr="00142BE1" w:rsidRDefault="00F44E1D" w:rsidP="00DD0CA8">
      <w:pPr>
        <w:pStyle w:val="ListParagraph"/>
        <w:numPr>
          <w:ilvl w:val="0"/>
          <w:numId w:val="8"/>
        </w:numPr>
        <w:jc w:val="both"/>
        <w:rPr>
          <w:rFonts w:cs="Arial"/>
        </w:rPr>
      </w:pPr>
      <w:r w:rsidRPr="00142BE1">
        <w:rPr>
          <w:rFonts w:cs="Arial"/>
        </w:rPr>
        <w:t xml:space="preserve">Ensure </w:t>
      </w:r>
      <w:r>
        <w:rPr>
          <w:rFonts w:cs="Arial"/>
        </w:rPr>
        <w:t>that adults in school, teachers and</w:t>
      </w:r>
      <w:r w:rsidRPr="00142BE1">
        <w:rPr>
          <w:rFonts w:cs="Arial"/>
        </w:rPr>
        <w:t xml:space="preserve"> support staff etc. are aware of the issues and fully understand the mechanisms for dealing with cases reported to them.</w:t>
      </w:r>
    </w:p>
    <w:p w14:paraId="6AE8B7B6" w14:textId="77777777" w:rsidR="00F44E1D" w:rsidRDefault="00F44E1D" w:rsidP="00DD0CA8">
      <w:pPr>
        <w:pStyle w:val="ListParagraph"/>
        <w:numPr>
          <w:ilvl w:val="0"/>
          <w:numId w:val="7"/>
        </w:numPr>
        <w:jc w:val="both"/>
        <w:rPr>
          <w:rFonts w:cs="Arial"/>
        </w:rPr>
      </w:pPr>
      <w:r>
        <w:rPr>
          <w:rFonts w:cs="Arial"/>
        </w:rPr>
        <w:t>If deemed appropriate,</w:t>
      </w:r>
      <w:r w:rsidRPr="00682D8F">
        <w:rPr>
          <w:rFonts w:cs="Arial"/>
        </w:rPr>
        <w:t xml:space="preserve"> inform parents</w:t>
      </w:r>
      <w:r>
        <w:rPr>
          <w:rFonts w:cs="Arial"/>
        </w:rPr>
        <w:t>/carers</w:t>
      </w:r>
      <w:r w:rsidRPr="00682D8F">
        <w:rPr>
          <w:rFonts w:cs="Arial"/>
        </w:rPr>
        <w:t xml:space="preserve"> of all parties about any incidents, this may be in the form of a phone call, letter home, or inviting parents in for discussion/negotiation an</w:t>
      </w:r>
      <w:r>
        <w:rPr>
          <w:rFonts w:cs="Arial"/>
        </w:rPr>
        <w:t>d remediation of the situation.</w:t>
      </w:r>
    </w:p>
    <w:p w14:paraId="7CDCACF0" w14:textId="77777777" w:rsidR="00F44E1D" w:rsidRDefault="00F44E1D" w:rsidP="00DD0CA8">
      <w:pPr>
        <w:pStyle w:val="ListParagraph"/>
        <w:numPr>
          <w:ilvl w:val="0"/>
          <w:numId w:val="7"/>
        </w:numPr>
        <w:jc w:val="both"/>
        <w:rPr>
          <w:rFonts w:cs="Arial"/>
        </w:rPr>
      </w:pPr>
      <w:r>
        <w:rPr>
          <w:rFonts w:cs="Arial"/>
        </w:rPr>
        <w:t>Always deal with incidents as they arise with the appropriate member of staff and record all</w:t>
      </w:r>
      <w:r w:rsidRPr="00682D8F">
        <w:rPr>
          <w:rFonts w:cs="Arial"/>
        </w:rPr>
        <w:t xml:space="preserve"> incidents and </w:t>
      </w:r>
      <w:r>
        <w:rPr>
          <w:rFonts w:cs="Arial"/>
        </w:rPr>
        <w:t>the action taken.</w:t>
      </w:r>
    </w:p>
    <w:p w14:paraId="38E35BB7" w14:textId="77777777" w:rsidR="00F44E1D" w:rsidRDefault="00F44E1D" w:rsidP="00DD0CA8">
      <w:pPr>
        <w:pStyle w:val="ListParagraph"/>
        <w:numPr>
          <w:ilvl w:val="0"/>
          <w:numId w:val="7"/>
        </w:numPr>
        <w:jc w:val="both"/>
        <w:rPr>
          <w:rFonts w:cs="Arial"/>
        </w:rPr>
      </w:pPr>
      <w:r w:rsidRPr="00682D8F">
        <w:rPr>
          <w:rFonts w:cs="Arial"/>
        </w:rPr>
        <w:t>Remain flexible in responding to situations, as each will</w:t>
      </w:r>
      <w:r>
        <w:rPr>
          <w:rFonts w:cs="Arial"/>
        </w:rPr>
        <w:t xml:space="preserve"> be individual and thus unique.</w:t>
      </w:r>
    </w:p>
    <w:p w14:paraId="05423DF2" w14:textId="77777777" w:rsidR="00F44E1D" w:rsidRDefault="00F44E1D" w:rsidP="00DD0CA8">
      <w:pPr>
        <w:pStyle w:val="ListParagraph"/>
        <w:numPr>
          <w:ilvl w:val="0"/>
          <w:numId w:val="7"/>
        </w:numPr>
        <w:jc w:val="both"/>
        <w:rPr>
          <w:rFonts w:cs="Arial"/>
        </w:rPr>
      </w:pPr>
      <w:r w:rsidRPr="00682D8F">
        <w:rPr>
          <w:rFonts w:cs="Arial"/>
        </w:rPr>
        <w:t>Remember that punishment does not necessarily guarantee that the bullying behaviour ceases</w:t>
      </w:r>
      <w:r>
        <w:rPr>
          <w:rFonts w:cs="Arial"/>
        </w:rPr>
        <w:t>.</w:t>
      </w:r>
    </w:p>
    <w:p w14:paraId="594F24CF" w14:textId="77777777" w:rsidR="00F44E1D" w:rsidRDefault="00F44E1D" w:rsidP="00DD0CA8">
      <w:pPr>
        <w:pStyle w:val="ListParagraph"/>
        <w:numPr>
          <w:ilvl w:val="0"/>
          <w:numId w:val="7"/>
        </w:numPr>
        <w:jc w:val="both"/>
        <w:rPr>
          <w:rFonts w:cs="Arial"/>
        </w:rPr>
      </w:pPr>
      <w:r>
        <w:rPr>
          <w:rFonts w:cs="Arial"/>
        </w:rPr>
        <w:t>U</w:t>
      </w:r>
      <w:r w:rsidRPr="00682D8F">
        <w:rPr>
          <w:rFonts w:cs="Arial"/>
        </w:rPr>
        <w:t>nderstand that sometimes bullies have been victims themselves and that their behaviour may be a result of underlying issues that require sensitive handling or guidance.</w:t>
      </w:r>
    </w:p>
    <w:p w14:paraId="4C44065F" w14:textId="77777777" w:rsidR="00F44E1D" w:rsidRDefault="00F44E1D" w:rsidP="00DD0CA8">
      <w:pPr>
        <w:pStyle w:val="ListParagraph"/>
        <w:numPr>
          <w:ilvl w:val="0"/>
          <w:numId w:val="7"/>
        </w:numPr>
        <w:jc w:val="both"/>
        <w:rPr>
          <w:rFonts w:cs="Arial"/>
        </w:rPr>
      </w:pPr>
      <w:r>
        <w:rPr>
          <w:rFonts w:cs="Arial"/>
        </w:rPr>
        <w:t>R</w:t>
      </w:r>
      <w:r w:rsidRPr="00682D8F">
        <w:rPr>
          <w:rFonts w:cs="Arial"/>
        </w:rPr>
        <w:t xml:space="preserve">egularly consult </w:t>
      </w:r>
      <w:r>
        <w:rPr>
          <w:rFonts w:cs="Arial"/>
        </w:rPr>
        <w:t xml:space="preserve">pupils </w:t>
      </w:r>
      <w:r w:rsidRPr="00682D8F">
        <w:rPr>
          <w:rFonts w:cs="Arial"/>
        </w:rPr>
        <w:t>and staff to gain an accurate picture of the de</w:t>
      </w:r>
      <w:r>
        <w:rPr>
          <w:rFonts w:cs="Arial"/>
        </w:rPr>
        <w:t>gree of bullying within school.</w:t>
      </w:r>
    </w:p>
    <w:p w14:paraId="68B536F0" w14:textId="77777777" w:rsidR="00F44E1D" w:rsidRPr="00682D8F" w:rsidRDefault="00F44E1D" w:rsidP="00DD0CA8">
      <w:pPr>
        <w:pStyle w:val="ListParagraph"/>
        <w:numPr>
          <w:ilvl w:val="0"/>
          <w:numId w:val="7"/>
        </w:numPr>
        <w:jc w:val="both"/>
        <w:rPr>
          <w:rFonts w:cs="Arial"/>
        </w:rPr>
      </w:pPr>
      <w:r w:rsidRPr="00682D8F">
        <w:rPr>
          <w:rFonts w:cs="Arial"/>
        </w:rPr>
        <w:t xml:space="preserve">Identify ‘vulnerable’ </w:t>
      </w:r>
      <w:r>
        <w:rPr>
          <w:rFonts w:cs="Arial"/>
        </w:rPr>
        <w:t>pupils especially</w:t>
      </w:r>
      <w:r w:rsidRPr="00682D8F">
        <w:rPr>
          <w:rFonts w:cs="Arial"/>
        </w:rPr>
        <w:t xml:space="preserve"> in Year 7 and provide support in </w:t>
      </w:r>
      <w:r>
        <w:rPr>
          <w:rFonts w:cs="Arial"/>
        </w:rPr>
        <w:t>raising their self-</w:t>
      </w:r>
      <w:r w:rsidRPr="00682D8F">
        <w:rPr>
          <w:rFonts w:cs="Arial"/>
        </w:rPr>
        <w:t>esteem and confidence.</w:t>
      </w:r>
    </w:p>
    <w:p w14:paraId="0B097985" w14:textId="77777777" w:rsidR="00F44E1D" w:rsidRPr="006D598B" w:rsidRDefault="00F44E1D" w:rsidP="007F48C2">
      <w:pPr>
        <w:rPr>
          <w:rFonts w:cs="Arial"/>
        </w:rPr>
      </w:pPr>
    </w:p>
    <w:p w14:paraId="05879F1D" w14:textId="77777777" w:rsidR="00F44E1D" w:rsidRDefault="00F44E1D" w:rsidP="007F48C2">
      <w:pPr>
        <w:rPr>
          <w:rFonts w:cs="Arial"/>
          <w:b/>
          <w:bCs/>
        </w:rPr>
      </w:pPr>
    </w:p>
    <w:p w14:paraId="29CE4142" w14:textId="77777777" w:rsidR="00DD0CA8" w:rsidRDefault="00F44E1D" w:rsidP="00DD0CA8">
      <w:pPr>
        <w:jc w:val="both"/>
        <w:rPr>
          <w:rFonts w:cs="Arial"/>
          <w:b/>
          <w:bCs/>
        </w:rPr>
      </w:pPr>
      <w:r w:rsidRPr="006D598B">
        <w:rPr>
          <w:rFonts w:cs="Arial"/>
          <w:b/>
          <w:bCs/>
        </w:rPr>
        <w:t>DEALING WITH BULLYING INCIDENTS</w:t>
      </w:r>
    </w:p>
    <w:p w14:paraId="3EEFCD10" w14:textId="68AA4323" w:rsidR="00F44E1D" w:rsidRPr="006D598B" w:rsidRDefault="00F44E1D" w:rsidP="00DD0CA8">
      <w:pPr>
        <w:jc w:val="both"/>
        <w:rPr>
          <w:rFonts w:cs="Arial"/>
        </w:rPr>
      </w:pPr>
      <w:r w:rsidRPr="006D598B">
        <w:rPr>
          <w:rFonts w:cs="Arial"/>
          <w:b/>
          <w:bCs/>
        </w:rPr>
        <w:br/>
      </w:r>
      <w:r w:rsidRPr="006D598B">
        <w:rPr>
          <w:rFonts w:cs="Arial"/>
        </w:rPr>
        <w:t>All forms of bullying will be treated seriously, whether they take place</w:t>
      </w:r>
      <w:r>
        <w:rPr>
          <w:rFonts w:cs="Arial"/>
        </w:rPr>
        <w:t xml:space="preserve"> in the grounds, corridors, </w:t>
      </w:r>
      <w:r w:rsidRPr="006D598B">
        <w:rPr>
          <w:rFonts w:cs="Arial"/>
        </w:rPr>
        <w:t>c</w:t>
      </w:r>
      <w:r>
        <w:rPr>
          <w:rFonts w:cs="Arial"/>
        </w:rPr>
        <w:t>lassrooms or elsewhere.</w:t>
      </w:r>
    </w:p>
    <w:p w14:paraId="109ABB21" w14:textId="77777777" w:rsidR="00F44E1D" w:rsidRDefault="00F44E1D" w:rsidP="00DD0CA8">
      <w:pPr>
        <w:jc w:val="both"/>
        <w:rPr>
          <w:rFonts w:cs="Arial"/>
        </w:rPr>
      </w:pPr>
    </w:p>
    <w:p w14:paraId="1B098C13" w14:textId="77777777" w:rsidR="00F44E1D" w:rsidRDefault="00F44E1D" w:rsidP="00DD0CA8">
      <w:pPr>
        <w:jc w:val="both"/>
        <w:rPr>
          <w:rFonts w:cs="Arial"/>
        </w:rPr>
      </w:pPr>
      <w:r w:rsidRPr="006D598B">
        <w:rPr>
          <w:rFonts w:cs="Arial"/>
        </w:rPr>
        <w:t>The emphasis of any action taken should be educative, rather than punitive.  In other words, incidents should be dealt with f</w:t>
      </w:r>
      <w:r>
        <w:rPr>
          <w:rFonts w:cs="Arial"/>
        </w:rPr>
        <w:t>irmly, reasonably, sensitively and calmly</w:t>
      </w:r>
      <w:r w:rsidRPr="006D598B">
        <w:rPr>
          <w:rFonts w:cs="Arial"/>
        </w:rPr>
        <w:t>.  Adopt a problem</w:t>
      </w:r>
      <w:r>
        <w:rPr>
          <w:rFonts w:cs="Arial"/>
        </w:rPr>
        <w:t>-</w:t>
      </w:r>
      <w:r w:rsidRPr="006D598B">
        <w:rPr>
          <w:rFonts w:cs="Arial"/>
        </w:rPr>
        <w:t>solving approach, which moves pupils on from justifying themselves</w:t>
      </w:r>
      <w:r>
        <w:rPr>
          <w:rFonts w:cs="Arial"/>
        </w:rPr>
        <w:t>.</w:t>
      </w:r>
    </w:p>
    <w:p w14:paraId="1CF0C1F6" w14:textId="77777777" w:rsidR="00DD0CA8" w:rsidRDefault="00F44E1D" w:rsidP="00DD0CA8">
      <w:pPr>
        <w:pStyle w:val="NormalWeb"/>
        <w:ind w:right="-24"/>
        <w:jc w:val="both"/>
        <w:rPr>
          <w:rFonts w:ascii="Calibri Light" w:eastAsiaTheme="minorHAnsi" w:hAnsi="Calibri Light" w:cs="Arial"/>
          <w:b/>
          <w:bCs/>
          <w:color w:val="12171F" w:themeColor="text2"/>
          <w:kern w:val="2"/>
          <w:sz w:val="22"/>
          <w:lang w:eastAsia="en-US"/>
          <w14:ligatures w14:val="standardContextual"/>
        </w:rPr>
      </w:pPr>
      <w:r w:rsidRPr="00DD0CA8">
        <w:rPr>
          <w:rFonts w:ascii="Calibri Light" w:hAnsi="Calibri Light" w:cs="Calibri Light"/>
          <w:sz w:val="22"/>
          <w:szCs w:val="22"/>
        </w:rPr>
        <w:t>A central record will be kept of bullying incidents and it is the responsibility of all staff to ensure that this record is complete and up to date.</w:t>
      </w:r>
    </w:p>
    <w:p w14:paraId="7BF0A58D" w14:textId="77777777" w:rsidR="00F44E1D" w:rsidRDefault="00F44E1D" w:rsidP="007F48C2">
      <w:pPr>
        <w:pStyle w:val="ListParagraph"/>
        <w:ind w:left="0" w:right="-24"/>
        <w:rPr>
          <w:rFonts w:cs="Arial"/>
          <w:b/>
          <w:bCs/>
        </w:rPr>
      </w:pPr>
      <w:r>
        <w:rPr>
          <w:rFonts w:cs="Arial"/>
          <w:b/>
          <w:bCs/>
        </w:rPr>
        <w:lastRenderedPageBreak/>
        <w:t>Prevention</w:t>
      </w:r>
      <w:r>
        <w:rPr>
          <w:rFonts w:cs="Arial"/>
          <w:b/>
          <w:bCs/>
        </w:rPr>
        <w:br/>
      </w:r>
    </w:p>
    <w:p w14:paraId="5A0C0337" w14:textId="77777777" w:rsidR="00F44E1D" w:rsidRDefault="00F44E1D" w:rsidP="00DD0CA8">
      <w:pPr>
        <w:pStyle w:val="ListParagraph"/>
        <w:ind w:left="0" w:right="-24"/>
        <w:jc w:val="both"/>
        <w:rPr>
          <w:rFonts w:cs="Arial"/>
          <w:bCs/>
        </w:rPr>
      </w:pPr>
      <w:r>
        <w:rPr>
          <w:rFonts w:cs="Arial"/>
          <w:bCs/>
        </w:rPr>
        <w:t>Fairfield’s approach to bullying starts with measures designed to encourage pupils to behave positively towards each other, thereby discouraging bullying.</w:t>
      </w:r>
    </w:p>
    <w:p w14:paraId="19E42B86" w14:textId="77777777" w:rsidR="00F44E1D" w:rsidRDefault="00F44E1D" w:rsidP="00DD0CA8">
      <w:pPr>
        <w:pStyle w:val="ListParagraph"/>
        <w:ind w:left="0" w:right="-24"/>
        <w:jc w:val="both"/>
        <w:rPr>
          <w:rFonts w:cs="Arial"/>
          <w:bCs/>
        </w:rPr>
      </w:pPr>
    </w:p>
    <w:p w14:paraId="706E5989" w14:textId="77777777" w:rsidR="00DD0CA8" w:rsidRDefault="00F44E1D" w:rsidP="00DD0CA8">
      <w:pPr>
        <w:pStyle w:val="ListParagraph"/>
        <w:ind w:left="0" w:right="-24"/>
        <w:jc w:val="both"/>
        <w:rPr>
          <w:rFonts w:cs="Arial"/>
          <w:bCs/>
        </w:rPr>
      </w:pPr>
      <w:r>
        <w:rPr>
          <w:rFonts w:cs="Arial"/>
          <w:bCs/>
        </w:rPr>
        <w:t>These measures include:</w:t>
      </w:r>
    </w:p>
    <w:p w14:paraId="616685A6" w14:textId="546DC212" w:rsidR="00F44E1D" w:rsidRDefault="00F44E1D" w:rsidP="00DD0CA8">
      <w:pPr>
        <w:pStyle w:val="ListParagraph"/>
        <w:ind w:left="0" w:right="-24"/>
        <w:jc w:val="both"/>
        <w:rPr>
          <w:rFonts w:cs="Arial"/>
          <w:bCs/>
        </w:rPr>
      </w:pPr>
    </w:p>
    <w:p w14:paraId="35222692" w14:textId="77777777" w:rsidR="00F44E1D" w:rsidRDefault="00F44E1D" w:rsidP="00DD0CA8">
      <w:pPr>
        <w:pStyle w:val="ListParagraph"/>
        <w:numPr>
          <w:ilvl w:val="0"/>
          <w:numId w:val="6"/>
        </w:numPr>
        <w:ind w:right="-24"/>
        <w:jc w:val="both"/>
        <w:rPr>
          <w:rFonts w:cs="Arial"/>
          <w:bCs/>
        </w:rPr>
      </w:pPr>
      <w:r>
        <w:rPr>
          <w:rFonts w:cs="Arial"/>
          <w:bCs/>
        </w:rPr>
        <w:t>Our everyday ethos and expectations of personal contact right across school at all times.</w:t>
      </w:r>
    </w:p>
    <w:p w14:paraId="7A2E6CC7" w14:textId="77777777" w:rsidR="00F44E1D" w:rsidRDefault="00F44E1D" w:rsidP="00DD0CA8">
      <w:pPr>
        <w:pStyle w:val="ListParagraph"/>
        <w:ind w:left="360" w:right="-24"/>
        <w:jc w:val="both"/>
        <w:rPr>
          <w:rFonts w:cs="Arial"/>
          <w:bCs/>
        </w:rPr>
      </w:pPr>
    </w:p>
    <w:p w14:paraId="621001E8" w14:textId="77777777" w:rsidR="00F44E1D" w:rsidRDefault="00F44E1D" w:rsidP="00DD0CA8">
      <w:pPr>
        <w:pStyle w:val="ListParagraph"/>
        <w:numPr>
          <w:ilvl w:val="0"/>
          <w:numId w:val="6"/>
        </w:numPr>
        <w:ind w:right="-24"/>
        <w:jc w:val="both"/>
        <w:rPr>
          <w:rFonts w:cs="Arial"/>
          <w:bCs/>
        </w:rPr>
      </w:pPr>
      <w:r>
        <w:rPr>
          <w:rFonts w:cs="Arial"/>
        </w:rPr>
        <w:t>Give care and support to create and maintain a safe learning environment where all pupils feel safe, secure and valued and know they will be listened to and taken seriously in line with the school ethos.</w:t>
      </w:r>
    </w:p>
    <w:p w14:paraId="1B26059D" w14:textId="77777777" w:rsidR="00F44E1D" w:rsidRDefault="00F44E1D" w:rsidP="00DD0CA8">
      <w:pPr>
        <w:pStyle w:val="ListParagraph"/>
        <w:ind w:left="360" w:right="-24"/>
        <w:jc w:val="both"/>
        <w:rPr>
          <w:rFonts w:cs="Arial"/>
          <w:bCs/>
        </w:rPr>
      </w:pPr>
    </w:p>
    <w:p w14:paraId="2A865E78" w14:textId="77777777" w:rsidR="00DD0CA8" w:rsidRDefault="00F44E1D" w:rsidP="00DD0CA8">
      <w:pPr>
        <w:pStyle w:val="ListParagraph"/>
        <w:numPr>
          <w:ilvl w:val="0"/>
          <w:numId w:val="6"/>
        </w:numPr>
        <w:ind w:right="-24"/>
        <w:jc w:val="both"/>
        <w:rPr>
          <w:rFonts w:cs="Arial"/>
          <w:bCs/>
        </w:rPr>
      </w:pPr>
      <w:r>
        <w:rPr>
          <w:rFonts w:cs="Arial"/>
          <w:bCs/>
        </w:rPr>
        <w:t xml:space="preserve">Through assemblies and the promotion of anti-bullying where awareness is raised about bullying and the impact it can have on an individual. </w:t>
      </w:r>
    </w:p>
    <w:p w14:paraId="7FE2DC2F" w14:textId="77777777" w:rsidR="00DD0CA8" w:rsidRPr="00DD0CA8" w:rsidRDefault="00DD0CA8" w:rsidP="00DD0CA8">
      <w:pPr>
        <w:pStyle w:val="ListParagraph"/>
        <w:rPr>
          <w:rFonts w:cs="Arial"/>
          <w:bCs/>
        </w:rPr>
      </w:pPr>
    </w:p>
    <w:p w14:paraId="76AF83E7" w14:textId="77777777" w:rsidR="00F44E1D" w:rsidRDefault="00F44E1D" w:rsidP="00DD0CA8">
      <w:pPr>
        <w:pStyle w:val="ListParagraph"/>
        <w:numPr>
          <w:ilvl w:val="0"/>
          <w:numId w:val="6"/>
        </w:numPr>
        <w:ind w:right="-24"/>
        <w:jc w:val="both"/>
        <w:rPr>
          <w:rFonts w:cs="Arial"/>
          <w:bCs/>
        </w:rPr>
      </w:pPr>
      <w:r>
        <w:rPr>
          <w:rFonts w:cs="Arial"/>
          <w:bCs/>
        </w:rPr>
        <w:t xml:space="preserve">At classroom level - during all lessons, but particularly during Life Skills and in Form Tutor time.  </w:t>
      </w:r>
    </w:p>
    <w:p w14:paraId="46643798" w14:textId="77777777" w:rsidR="00F44E1D" w:rsidRPr="001C315E" w:rsidRDefault="00F44E1D" w:rsidP="00DD0CA8">
      <w:pPr>
        <w:pStyle w:val="ListParagraph"/>
        <w:ind w:left="360" w:right="-24"/>
        <w:jc w:val="both"/>
        <w:rPr>
          <w:rFonts w:cs="Arial"/>
          <w:bCs/>
        </w:rPr>
      </w:pPr>
      <w:r>
        <w:rPr>
          <w:rFonts w:cs="Arial"/>
          <w:bCs/>
        </w:rPr>
        <w:t xml:space="preserve">Here the focus is on developing strong anti-bullying messages and challenging the idea that bullying is an acceptable part of growing up.  We </w:t>
      </w:r>
      <w:r>
        <w:rPr>
          <w:rFonts w:cs="Arial"/>
        </w:rPr>
        <w:t>a</w:t>
      </w:r>
      <w:r w:rsidRPr="006D598B">
        <w:rPr>
          <w:rFonts w:cs="Arial"/>
        </w:rPr>
        <w:t xml:space="preserve">ddress the topic at an early stage within the framework of our Life Skills </w:t>
      </w:r>
      <w:r>
        <w:rPr>
          <w:rFonts w:cs="Arial"/>
        </w:rPr>
        <w:t>curriculum and help to develop</w:t>
      </w:r>
      <w:r w:rsidRPr="006D598B">
        <w:rPr>
          <w:rFonts w:cs="Arial"/>
        </w:rPr>
        <w:t xml:space="preserve"> g</w:t>
      </w:r>
      <w:r>
        <w:rPr>
          <w:rFonts w:cs="Arial"/>
        </w:rPr>
        <w:t xml:space="preserve">eneric coping strategies, which better </w:t>
      </w:r>
      <w:r w:rsidRPr="006D598B">
        <w:rPr>
          <w:rFonts w:cs="Arial"/>
        </w:rPr>
        <w:t>equip young people to deal with the issues around bullying.</w:t>
      </w:r>
    </w:p>
    <w:p w14:paraId="0DB593AB" w14:textId="77777777" w:rsidR="00F44E1D" w:rsidRPr="00515876" w:rsidRDefault="00F44E1D" w:rsidP="00DD0CA8">
      <w:pPr>
        <w:pStyle w:val="ListParagraph"/>
        <w:ind w:left="360" w:right="-24"/>
        <w:jc w:val="both"/>
        <w:rPr>
          <w:rFonts w:cs="Arial"/>
          <w:bCs/>
        </w:rPr>
      </w:pPr>
    </w:p>
    <w:p w14:paraId="5F499C8D" w14:textId="77777777" w:rsidR="00DD0CA8" w:rsidRDefault="00F44E1D" w:rsidP="00DD0CA8">
      <w:pPr>
        <w:pStyle w:val="ListParagraph"/>
        <w:numPr>
          <w:ilvl w:val="0"/>
          <w:numId w:val="6"/>
        </w:numPr>
        <w:ind w:right="-24"/>
        <w:jc w:val="both"/>
        <w:rPr>
          <w:rFonts w:cs="Arial"/>
          <w:bCs/>
        </w:rPr>
      </w:pPr>
      <w:r>
        <w:rPr>
          <w:rFonts w:cs="Arial"/>
          <w:bCs/>
        </w:rPr>
        <w:t xml:space="preserve">At particular times when pupils can be more vulnerable to bullying, such as lunch and break times and the beginning and end of the school day.  </w:t>
      </w:r>
      <w:r w:rsidRPr="00356428">
        <w:rPr>
          <w:rFonts w:cs="Arial"/>
          <w:bCs/>
        </w:rPr>
        <w:t>Pupil</w:t>
      </w:r>
      <w:r>
        <w:rPr>
          <w:rFonts w:cs="Arial"/>
          <w:bCs/>
        </w:rPr>
        <w:t>s are supervised at break times, lunchtimes</w:t>
      </w:r>
      <w:r w:rsidRPr="00356428">
        <w:rPr>
          <w:rFonts w:cs="Arial"/>
          <w:bCs/>
        </w:rPr>
        <w:t xml:space="preserve"> and </w:t>
      </w:r>
      <w:r>
        <w:rPr>
          <w:rFonts w:cs="Arial"/>
          <w:bCs/>
        </w:rPr>
        <w:t>on the corridors.  There are staff on duty before and after school who can be approached for support if required.</w:t>
      </w:r>
    </w:p>
    <w:p w14:paraId="09EECB9C" w14:textId="2607B29A" w:rsidR="00F44E1D" w:rsidRPr="00356428" w:rsidRDefault="00F44E1D" w:rsidP="00DD0CA8">
      <w:pPr>
        <w:pStyle w:val="ListParagraph"/>
        <w:ind w:left="360" w:right="-24"/>
        <w:jc w:val="both"/>
        <w:rPr>
          <w:rFonts w:cs="Arial"/>
          <w:bCs/>
        </w:rPr>
      </w:pPr>
    </w:p>
    <w:p w14:paraId="23793B9A" w14:textId="77777777" w:rsidR="00DD0CA8" w:rsidRDefault="00F44E1D" w:rsidP="00DD0CA8">
      <w:pPr>
        <w:pStyle w:val="ListParagraph"/>
        <w:numPr>
          <w:ilvl w:val="0"/>
          <w:numId w:val="6"/>
        </w:numPr>
        <w:ind w:right="-24"/>
        <w:jc w:val="both"/>
        <w:rPr>
          <w:rFonts w:cs="Arial"/>
          <w:bCs/>
        </w:rPr>
      </w:pPr>
      <w:r>
        <w:rPr>
          <w:rFonts w:cs="Arial"/>
          <w:bCs/>
        </w:rPr>
        <w:t>Providing safe places for vulnerable pupils to go at break times and lunchtimes e.g. the Pastoral Hub, Library and Student Support Centre.</w:t>
      </w:r>
    </w:p>
    <w:p w14:paraId="7CF03E23" w14:textId="77777777" w:rsidR="00DD0CA8" w:rsidRPr="00DD0CA8" w:rsidRDefault="00DD0CA8" w:rsidP="00DD0CA8">
      <w:pPr>
        <w:pStyle w:val="ListParagraph"/>
        <w:rPr>
          <w:rFonts w:cs="Arial"/>
          <w:bCs/>
        </w:rPr>
      </w:pPr>
    </w:p>
    <w:p w14:paraId="7A7BCC0C" w14:textId="77777777" w:rsidR="00DD0CA8" w:rsidRDefault="00F44E1D" w:rsidP="00DD0CA8">
      <w:pPr>
        <w:pStyle w:val="ListParagraph"/>
        <w:numPr>
          <w:ilvl w:val="0"/>
          <w:numId w:val="6"/>
        </w:numPr>
        <w:ind w:right="-24"/>
        <w:jc w:val="both"/>
        <w:rPr>
          <w:rFonts w:cs="Arial"/>
          <w:bCs/>
        </w:rPr>
      </w:pPr>
      <w:r>
        <w:rPr>
          <w:rFonts w:cs="Arial"/>
          <w:bCs/>
        </w:rPr>
        <w:t>Mentors being available for those pupils requiring extra support.</w:t>
      </w:r>
    </w:p>
    <w:p w14:paraId="7A4FD59A" w14:textId="77777777" w:rsidR="00DD0CA8" w:rsidRPr="00DD0CA8" w:rsidRDefault="00DD0CA8" w:rsidP="00DD0CA8">
      <w:pPr>
        <w:pStyle w:val="ListParagraph"/>
        <w:rPr>
          <w:rFonts w:cs="Arial"/>
          <w:bCs/>
        </w:rPr>
      </w:pPr>
    </w:p>
    <w:p w14:paraId="6E64869D" w14:textId="77777777" w:rsidR="00F44E1D" w:rsidRPr="00C201DE" w:rsidRDefault="00F44E1D" w:rsidP="00DD0CA8">
      <w:pPr>
        <w:pStyle w:val="ListParagraph"/>
        <w:numPr>
          <w:ilvl w:val="0"/>
          <w:numId w:val="6"/>
        </w:numPr>
        <w:ind w:right="-24"/>
        <w:jc w:val="both"/>
        <w:rPr>
          <w:rFonts w:cs="Arial"/>
          <w:bCs/>
        </w:rPr>
      </w:pPr>
      <w:r>
        <w:rPr>
          <w:rFonts w:cs="Arial"/>
        </w:rPr>
        <w:t>By listening and acting upon information from p</w:t>
      </w:r>
      <w:r w:rsidRPr="002E6ADE">
        <w:rPr>
          <w:rFonts w:cs="Arial"/>
        </w:rPr>
        <w:t xml:space="preserve">arents/carers who believe their children are victims of bullying </w:t>
      </w:r>
      <w:r>
        <w:rPr>
          <w:rFonts w:cs="Arial"/>
        </w:rPr>
        <w:t>and working with them</w:t>
      </w:r>
      <w:r>
        <w:rPr>
          <w:rFonts w:cs="Arial"/>
          <w:bCs/>
        </w:rPr>
        <w:t xml:space="preserve"> </w:t>
      </w:r>
      <w:r w:rsidRPr="002E6ADE">
        <w:rPr>
          <w:rFonts w:cs="Arial"/>
        </w:rPr>
        <w:t xml:space="preserve">to help keep their children safe in the future.  </w:t>
      </w:r>
    </w:p>
    <w:p w14:paraId="218D2D5F" w14:textId="77777777" w:rsidR="00F44E1D" w:rsidRDefault="00F44E1D" w:rsidP="00DD0CA8">
      <w:pPr>
        <w:pStyle w:val="ListParagraph"/>
        <w:ind w:right="-24"/>
        <w:jc w:val="both"/>
        <w:rPr>
          <w:rFonts w:cs="Arial"/>
          <w:bCs/>
        </w:rPr>
      </w:pPr>
    </w:p>
    <w:p w14:paraId="40126490" w14:textId="77777777" w:rsidR="00F44E1D" w:rsidRPr="007E35D8" w:rsidRDefault="00F44E1D" w:rsidP="00DD0CA8">
      <w:pPr>
        <w:pStyle w:val="ListParagraph"/>
        <w:numPr>
          <w:ilvl w:val="0"/>
          <w:numId w:val="6"/>
        </w:numPr>
        <w:ind w:right="-24"/>
        <w:jc w:val="both"/>
        <w:rPr>
          <w:rFonts w:cs="Arial"/>
          <w:bCs/>
        </w:rPr>
      </w:pPr>
      <w:r>
        <w:rPr>
          <w:rFonts w:cs="Arial"/>
        </w:rPr>
        <w:t>Participate in local and national initiatives, such as Anti-Bullying Week.</w:t>
      </w:r>
    </w:p>
    <w:p w14:paraId="1CA8B3FE" w14:textId="77777777" w:rsidR="00F44E1D" w:rsidRDefault="00F44E1D" w:rsidP="00DD0CA8">
      <w:pPr>
        <w:pStyle w:val="ListParagraph"/>
        <w:ind w:right="-24"/>
        <w:jc w:val="both"/>
        <w:rPr>
          <w:rFonts w:cs="Arial"/>
          <w:bCs/>
        </w:rPr>
      </w:pPr>
    </w:p>
    <w:p w14:paraId="0F0DDC49" w14:textId="77777777" w:rsidR="00F44E1D" w:rsidRPr="007E35D8" w:rsidRDefault="00F44E1D" w:rsidP="00DD0CA8">
      <w:pPr>
        <w:pStyle w:val="ListParagraph"/>
        <w:numPr>
          <w:ilvl w:val="0"/>
          <w:numId w:val="6"/>
        </w:numPr>
        <w:ind w:right="-24"/>
        <w:jc w:val="both"/>
        <w:rPr>
          <w:rFonts w:cs="Arial"/>
          <w:bCs/>
        </w:rPr>
      </w:pPr>
      <w:r>
        <w:rPr>
          <w:rFonts w:cs="Arial"/>
        </w:rPr>
        <w:t>Pupils having the opportunity for confidential/anonymous communications, e.g. questionnaires.</w:t>
      </w:r>
    </w:p>
    <w:p w14:paraId="21C89B29" w14:textId="77777777" w:rsidR="00F44E1D" w:rsidRDefault="00F44E1D" w:rsidP="00DD0CA8">
      <w:pPr>
        <w:pStyle w:val="ListParagraph"/>
        <w:ind w:right="-24"/>
        <w:jc w:val="both"/>
        <w:rPr>
          <w:rFonts w:cs="Arial"/>
        </w:rPr>
      </w:pPr>
    </w:p>
    <w:p w14:paraId="27F5480A" w14:textId="77777777" w:rsidR="00F44E1D" w:rsidRPr="002E6ADE" w:rsidRDefault="00F44E1D" w:rsidP="00DD0CA8">
      <w:pPr>
        <w:pStyle w:val="ListParagraph"/>
        <w:ind w:left="360" w:right="-24"/>
        <w:jc w:val="both"/>
        <w:rPr>
          <w:rFonts w:cs="Arial"/>
          <w:bCs/>
        </w:rPr>
      </w:pPr>
      <w:r w:rsidRPr="002E6ADE">
        <w:rPr>
          <w:rFonts w:cs="Arial"/>
        </w:rPr>
        <w:t xml:space="preserve">All expressions of concern will be taken seriously and investigated thoroughly.  Parents/carers should contact </w:t>
      </w:r>
      <w:r>
        <w:rPr>
          <w:rFonts w:cs="Arial"/>
        </w:rPr>
        <w:t xml:space="preserve">their child’s </w:t>
      </w:r>
      <w:r w:rsidRPr="00C201DE">
        <w:rPr>
          <w:rFonts w:cs="Arial"/>
        </w:rPr>
        <w:t>Form Tutor in</w:t>
      </w:r>
      <w:r w:rsidRPr="002E6ADE">
        <w:rPr>
          <w:rFonts w:cs="Arial"/>
        </w:rPr>
        <w:t xml:space="preserve"> the first instance.</w:t>
      </w:r>
    </w:p>
    <w:p w14:paraId="07D980CD" w14:textId="77777777" w:rsidR="00F44E1D" w:rsidRDefault="00F44E1D" w:rsidP="00DD0CA8">
      <w:pPr>
        <w:pStyle w:val="ListParagraph"/>
        <w:ind w:left="0" w:right="-24"/>
        <w:jc w:val="both"/>
        <w:rPr>
          <w:rFonts w:cs="Arial"/>
          <w:b/>
          <w:bCs/>
        </w:rPr>
      </w:pPr>
    </w:p>
    <w:p w14:paraId="3E2EF1CB" w14:textId="77777777" w:rsidR="00F44E1D" w:rsidRDefault="00F44E1D" w:rsidP="007F48C2">
      <w:pPr>
        <w:pStyle w:val="ListParagraph"/>
        <w:ind w:left="0" w:right="-24"/>
        <w:rPr>
          <w:rFonts w:cs="Arial"/>
          <w:b/>
          <w:bCs/>
        </w:rPr>
      </w:pPr>
    </w:p>
    <w:p w14:paraId="29FED0DD" w14:textId="77777777" w:rsidR="00F44E1D" w:rsidRDefault="00F44E1D" w:rsidP="007F48C2">
      <w:pPr>
        <w:pStyle w:val="ListParagraph"/>
        <w:ind w:left="0" w:right="-24"/>
        <w:rPr>
          <w:rFonts w:cs="Arial"/>
          <w:b/>
          <w:bCs/>
        </w:rPr>
      </w:pPr>
      <w:r>
        <w:rPr>
          <w:rFonts w:cs="Arial"/>
          <w:b/>
          <w:bCs/>
        </w:rPr>
        <w:t>School</w:t>
      </w:r>
    </w:p>
    <w:p w14:paraId="2F9F7924" w14:textId="77777777" w:rsidR="00F44E1D" w:rsidRPr="00413D93" w:rsidRDefault="00F44E1D" w:rsidP="007F48C2">
      <w:pPr>
        <w:pStyle w:val="ListParagraph"/>
        <w:ind w:left="0" w:right="-24"/>
        <w:rPr>
          <w:rFonts w:cs="Arial"/>
          <w:b/>
          <w:bCs/>
        </w:rPr>
      </w:pPr>
      <w:r w:rsidRPr="006D598B">
        <w:rPr>
          <w:rFonts w:cs="Arial"/>
          <w:b/>
          <w:bCs/>
        </w:rPr>
        <w:br/>
      </w:r>
      <w:r w:rsidRPr="00413D93">
        <w:rPr>
          <w:rFonts w:cs="Arial"/>
          <w:b/>
          <w:bCs/>
        </w:rPr>
        <w:t>When a member of staff receives information, either directly or indirectly, that a pupil may have been a victim of bullying, this report will be taken seriously and investigated.</w:t>
      </w:r>
    </w:p>
    <w:p w14:paraId="13F71F2A" w14:textId="77777777" w:rsidR="00F44E1D" w:rsidRPr="00413D93" w:rsidRDefault="00F44E1D" w:rsidP="007F48C2">
      <w:pPr>
        <w:pStyle w:val="ListParagraph"/>
        <w:ind w:left="0" w:right="-24"/>
        <w:rPr>
          <w:rFonts w:cs="Arial"/>
          <w:b/>
          <w:bCs/>
        </w:rPr>
      </w:pPr>
    </w:p>
    <w:p w14:paraId="0A7353DF" w14:textId="77777777" w:rsidR="00F44E1D" w:rsidRDefault="00F44E1D" w:rsidP="007F48C2">
      <w:pPr>
        <w:pStyle w:val="ListParagraph"/>
        <w:ind w:left="0" w:right="-24"/>
        <w:rPr>
          <w:rFonts w:cs="Arial"/>
        </w:rPr>
      </w:pPr>
      <w:r w:rsidRPr="006D598B">
        <w:rPr>
          <w:rFonts w:cs="Arial"/>
        </w:rPr>
        <w:t>If bullying is suspected or reported, the member of staff who has been approached should deal with the incident immediately.</w:t>
      </w:r>
    </w:p>
    <w:p w14:paraId="05653BAD" w14:textId="77777777" w:rsidR="00F44E1D" w:rsidRPr="006D598B" w:rsidRDefault="00F44E1D" w:rsidP="007F48C2">
      <w:pPr>
        <w:pStyle w:val="ListParagraph"/>
        <w:ind w:left="0" w:right="-24"/>
        <w:rPr>
          <w:rFonts w:cs="Arial"/>
        </w:rPr>
      </w:pPr>
    </w:p>
    <w:p w14:paraId="17AF0F07" w14:textId="77777777" w:rsidR="00F44E1D" w:rsidRDefault="00F44E1D" w:rsidP="00DD0CA8">
      <w:pPr>
        <w:pStyle w:val="ListParagraph"/>
        <w:numPr>
          <w:ilvl w:val="0"/>
          <w:numId w:val="2"/>
        </w:numPr>
        <w:ind w:right="-24"/>
        <w:jc w:val="both"/>
        <w:rPr>
          <w:rFonts w:cs="Arial"/>
        </w:rPr>
      </w:pPr>
      <w:r>
        <w:rPr>
          <w:rFonts w:cs="Arial"/>
        </w:rPr>
        <w:t>Ensure the victim is safe.</w:t>
      </w:r>
    </w:p>
    <w:p w14:paraId="31E03558" w14:textId="77777777" w:rsidR="00F44E1D" w:rsidRDefault="00F44E1D" w:rsidP="00DD0CA8">
      <w:pPr>
        <w:pStyle w:val="ListParagraph"/>
        <w:numPr>
          <w:ilvl w:val="0"/>
          <w:numId w:val="2"/>
        </w:numPr>
        <w:ind w:right="-24"/>
        <w:jc w:val="both"/>
        <w:rPr>
          <w:rFonts w:cs="Arial"/>
        </w:rPr>
      </w:pPr>
      <w:r>
        <w:rPr>
          <w:rFonts w:cs="Arial"/>
        </w:rPr>
        <w:t>Statements should be taken from the victim, suspected bully and any witnesses.</w:t>
      </w:r>
    </w:p>
    <w:p w14:paraId="016B347C" w14:textId="77777777" w:rsidR="00F44E1D" w:rsidRDefault="00F44E1D" w:rsidP="00DD0CA8">
      <w:pPr>
        <w:pStyle w:val="ListParagraph"/>
        <w:numPr>
          <w:ilvl w:val="0"/>
          <w:numId w:val="2"/>
        </w:numPr>
        <w:ind w:right="-24"/>
        <w:jc w:val="both"/>
        <w:rPr>
          <w:rFonts w:cs="Arial"/>
        </w:rPr>
      </w:pPr>
      <w:r>
        <w:rPr>
          <w:rFonts w:cs="Arial"/>
        </w:rPr>
        <w:t>The incident discussed with the Assistant Head of Year and/or Head of Year and a course of action decided.</w:t>
      </w:r>
    </w:p>
    <w:p w14:paraId="08C91F6A" w14:textId="77777777" w:rsidR="00F44E1D" w:rsidRPr="006D598B" w:rsidRDefault="00F44E1D" w:rsidP="00DD0CA8">
      <w:pPr>
        <w:pStyle w:val="ListParagraph"/>
        <w:numPr>
          <w:ilvl w:val="0"/>
          <w:numId w:val="2"/>
        </w:numPr>
        <w:ind w:right="-24"/>
        <w:jc w:val="both"/>
        <w:rPr>
          <w:rFonts w:cs="Arial"/>
        </w:rPr>
      </w:pPr>
      <w:r w:rsidRPr="006D598B">
        <w:rPr>
          <w:rFonts w:cs="Arial"/>
        </w:rPr>
        <w:t xml:space="preserve">A clear account should be recorded </w:t>
      </w:r>
      <w:r>
        <w:rPr>
          <w:rFonts w:cs="Arial"/>
        </w:rPr>
        <w:t>indicating what happened, action taken, who the bully was and who the victim was</w:t>
      </w:r>
      <w:r w:rsidRPr="006D598B">
        <w:rPr>
          <w:rFonts w:cs="Arial"/>
        </w:rPr>
        <w:t>.</w:t>
      </w:r>
    </w:p>
    <w:p w14:paraId="26C6D8FD" w14:textId="77777777" w:rsidR="00F44E1D" w:rsidRPr="006D598B" w:rsidRDefault="00F44E1D" w:rsidP="00DD0CA8">
      <w:pPr>
        <w:pStyle w:val="ListParagraph"/>
        <w:numPr>
          <w:ilvl w:val="0"/>
          <w:numId w:val="2"/>
        </w:numPr>
        <w:ind w:right="-24"/>
        <w:jc w:val="both"/>
        <w:rPr>
          <w:rFonts w:cs="Arial"/>
        </w:rPr>
      </w:pPr>
      <w:r w:rsidRPr="006D598B">
        <w:rPr>
          <w:rFonts w:cs="Arial"/>
        </w:rPr>
        <w:t>Punitive measures will be us</w:t>
      </w:r>
      <w:r>
        <w:rPr>
          <w:rFonts w:cs="Arial"/>
        </w:rPr>
        <w:t>ed as appropriate</w:t>
      </w:r>
      <w:r w:rsidRPr="006D598B">
        <w:rPr>
          <w:rFonts w:cs="Arial"/>
        </w:rPr>
        <w:t>.</w:t>
      </w:r>
    </w:p>
    <w:p w14:paraId="357F18B9" w14:textId="77777777" w:rsidR="00F44E1D" w:rsidRPr="006D598B" w:rsidRDefault="00F44E1D" w:rsidP="00DD0CA8">
      <w:pPr>
        <w:pStyle w:val="ListParagraph"/>
        <w:numPr>
          <w:ilvl w:val="0"/>
          <w:numId w:val="2"/>
        </w:numPr>
        <w:ind w:right="-24"/>
        <w:jc w:val="both"/>
        <w:rPr>
          <w:rFonts w:cs="Arial"/>
        </w:rPr>
      </w:pPr>
      <w:r>
        <w:rPr>
          <w:rFonts w:cs="Arial"/>
        </w:rPr>
        <w:t>Parents will be kept informed</w:t>
      </w:r>
      <w:r w:rsidRPr="006D598B">
        <w:rPr>
          <w:rFonts w:cs="Arial"/>
        </w:rPr>
        <w:t>.</w:t>
      </w:r>
    </w:p>
    <w:p w14:paraId="67E432E1" w14:textId="77777777" w:rsidR="00F44E1D" w:rsidRPr="00501D7E" w:rsidRDefault="00F44E1D" w:rsidP="00DD0CA8">
      <w:pPr>
        <w:pStyle w:val="ListParagraph"/>
        <w:numPr>
          <w:ilvl w:val="0"/>
          <w:numId w:val="2"/>
        </w:numPr>
        <w:ind w:right="-24"/>
        <w:jc w:val="both"/>
        <w:rPr>
          <w:rFonts w:cs="Arial"/>
        </w:rPr>
      </w:pPr>
      <w:r w:rsidRPr="006D598B">
        <w:rPr>
          <w:rFonts w:cs="Arial"/>
        </w:rPr>
        <w:t>The Form Tutor of the pupil who has b</w:t>
      </w:r>
      <w:r>
        <w:rPr>
          <w:rFonts w:cs="Arial"/>
        </w:rPr>
        <w:t>een bullied will follow up within</w:t>
      </w:r>
      <w:r w:rsidRPr="006D598B">
        <w:rPr>
          <w:rFonts w:cs="Arial"/>
        </w:rPr>
        <w:t xml:space="preserve"> two weeks to see if the bullying has stopped.</w:t>
      </w:r>
    </w:p>
    <w:p w14:paraId="3880D6C7" w14:textId="77777777" w:rsidR="00F44E1D" w:rsidRPr="006D598B" w:rsidRDefault="00F44E1D" w:rsidP="007F48C2">
      <w:pPr>
        <w:ind w:right="-24"/>
        <w:rPr>
          <w:rFonts w:cs="Arial"/>
        </w:rPr>
      </w:pPr>
    </w:p>
    <w:p w14:paraId="41BC5F7E" w14:textId="77777777" w:rsidR="00F44E1D" w:rsidRDefault="00F44E1D" w:rsidP="007F48C2">
      <w:pPr>
        <w:pStyle w:val="ListParagraph"/>
        <w:ind w:left="0" w:right="-24"/>
        <w:rPr>
          <w:rFonts w:cs="Arial"/>
          <w:b/>
          <w:bCs/>
        </w:rPr>
      </w:pPr>
    </w:p>
    <w:p w14:paraId="72A83E63" w14:textId="77777777" w:rsidR="00F44E1D" w:rsidRDefault="00F44E1D" w:rsidP="007F48C2">
      <w:pPr>
        <w:pStyle w:val="ListParagraph"/>
        <w:ind w:left="0" w:right="-24"/>
        <w:rPr>
          <w:rFonts w:cs="Arial"/>
          <w:b/>
          <w:bCs/>
        </w:rPr>
      </w:pPr>
      <w:r>
        <w:rPr>
          <w:rFonts w:cs="Arial"/>
          <w:b/>
          <w:bCs/>
        </w:rPr>
        <w:t>Pupils</w:t>
      </w:r>
    </w:p>
    <w:p w14:paraId="3B6E3F18" w14:textId="77777777" w:rsidR="00F44E1D" w:rsidRDefault="00F44E1D" w:rsidP="007F48C2">
      <w:pPr>
        <w:pStyle w:val="ListParagraph"/>
        <w:ind w:left="0" w:right="-24"/>
        <w:rPr>
          <w:rFonts w:cs="Arial"/>
          <w:b/>
          <w:bCs/>
        </w:rPr>
      </w:pPr>
      <w:r w:rsidRPr="006D598B">
        <w:rPr>
          <w:rFonts w:cs="Arial"/>
          <w:b/>
          <w:bCs/>
        </w:rPr>
        <w:br/>
      </w:r>
      <w:r>
        <w:rPr>
          <w:rFonts w:cs="Arial"/>
          <w:b/>
          <w:bCs/>
        </w:rPr>
        <w:t>Our school will offer a proactive, sympathetic and supportive response to pupils who are the victims of bullying.  The exact nature of the response will be determined by the particular pupil’s individual needs and may include:</w:t>
      </w:r>
    </w:p>
    <w:p w14:paraId="0F77618D" w14:textId="77777777" w:rsidR="00F44E1D" w:rsidRDefault="00F44E1D" w:rsidP="007F48C2">
      <w:pPr>
        <w:pStyle w:val="ListParagraph"/>
        <w:ind w:left="0" w:right="-24"/>
        <w:rPr>
          <w:rFonts w:cs="Arial"/>
        </w:rPr>
      </w:pPr>
    </w:p>
    <w:p w14:paraId="71E60BED" w14:textId="77777777" w:rsidR="00F44E1D" w:rsidRDefault="00F44E1D" w:rsidP="007F48C2">
      <w:pPr>
        <w:pStyle w:val="ListParagraph"/>
        <w:numPr>
          <w:ilvl w:val="0"/>
          <w:numId w:val="3"/>
        </w:numPr>
        <w:ind w:right="-24"/>
        <w:rPr>
          <w:rFonts w:cs="Arial"/>
        </w:rPr>
      </w:pPr>
      <w:r>
        <w:rPr>
          <w:rFonts w:cs="Arial"/>
        </w:rPr>
        <w:t>Immediate action to stop the incident and ensure the pupil’s safety.</w:t>
      </w:r>
    </w:p>
    <w:p w14:paraId="21647BA9" w14:textId="77777777" w:rsidR="00F44E1D" w:rsidRDefault="00F44E1D" w:rsidP="007F48C2">
      <w:pPr>
        <w:pStyle w:val="ListParagraph"/>
        <w:numPr>
          <w:ilvl w:val="0"/>
          <w:numId w:val="3"/>
        </w:numPr>
        <w:ind w:right="-24"/>
        <w:rPr>
          <w:rFonts w:cs="Arial"/>
        </w:rPr>
      </w:pPr>
      <w:r>
        <w:rPr>
          <w:rFonts w:cs="Arial"/>
        </w:rPr>
        <w:t>Positive reinforcement that reporting the incident was the right thing to do.</w:t>
      </w:r>
    </w:p>
    <w:p w14:paraId="26E8BFEA" w14:textId="77777777" w:rsidR="00F44E1D" w:rsidRDefault="00F44E1D" w:rsidP="007F48C2">
      <w:pPr>
        <w:pStyle w:val="ListParagraph"/>
        <w:numPr>
          <w:ilvl w:val="0"/>
          <w:numId w:val="3"/>
        </w:numPr>
        <w:ind w:right="-24"/>
        <w:rPr>
          <w:rFonts w:cs="Arial"/>
        </w:rPr>
      </w:pPr>
      <w:r>
        <w:rPr>
          <w:rFonts w:cs="Arial"/>
        </w:rPr>
        <w:t>Reassurance that the victim is not responsible for the behaviour of the bully.</w:t>
      </w:r>
    </w:p>
    <w:p w14:paraId="4A172C5B" w14:textId="77777777" w:rsidR="00F44E1D" w:rsidRDefault="00F44E1D" w:rsidP="007F48C2">
      <w:pPr>
        <w:pStyle w:val="ListParagraph"/>
        <w:numPr>
          <w:ilvl w:val="0"/>
          <w:numId w:val="3"/>
        </w:numPr>
        <w:ind w:right="-24"/>
        <w:rPr>
          <w:rFonts w:cs="Arial"/>
        </w:rPr>
      </w:pPr>
      <w:r>
        <w:rPr>
          <w:rFonts w:cs="Arial"/>
        </w:rPr>
        <w:t>Strategies to prevent further incidents.</w:t>
      </w:r>
    </w:p>
    <w:p w14:paraId="760D694F" w14:textId="77777777" w:rsidR="00F44E1D" w:rsidRDefault="00F44E1D" w:rsidP="007F48C2">
      <w:pPr>
        <w:pStyle w:val="ListParagraph"/>
        <w:numPr>
          <w:ilvl w:val="0"/>
          <w:numId w:val="3"/>
        </w:numPr>
        <w:ind w:right="-24"/>
        <w:rPr>
          <w:rFonts w:cs="Arial"/>
        </w:rPr>
      </w:pPr>
      <w:r>
        <w:rPr>
          <w:rFonts w:cs="Arial"/>
        </w:rPr>
        <w:t>Sympathy and empathy.</w:t>
      </w:r>
    </w:p>
    <w:p w14:paraId="7B8DFC1F" w14:textId="77777777" w:rsidR="00F44E1D" w:rsidRPr="006D598B" w:rsidRDefault="00F44E1D" w:rsidP="007F48C2">
      <w:pPr>
        <w:pStyle w:val="ListParagraph"/>
        <w:numPr>
          <w:ilvl w:val="0"/>
          <w:numId w:val="3"/>
        </w:numPr>
        <w:ind w:right="-24"/>
        <w:rPr>
          <w:rFonts w:cs="Arial"/>
        </w:rPr>
      </w:pPr>
      <w:r w:rsidRPr="006D598B">
        <w:rPr>
          <w:rFonts w:cs="Arial"/>
        </w:rPr>
        <w:t>Offering an immediate opportunity to discuss the experience with a Form Tutor or member of staff of their choice.</w:t>
      </w:r>
    </w:p>
    <w:p w14:paraId="110E3E5B" w14:textId="77777777" w:rsidR="00F44E1D" w:rsidRPr="006D598B" w:rsidRDefault="00F44E1D" w:rsidP="007F48C2">
      <w:pPr>
        <w:pStyle w:val="ListParagraph"/>
        <w:numPr>
          <w:ilvl w:val="0"/>
          <w:numId w:val="3"/>
        </w:numPr>
        <w:ind w:right="-24"/>
        <w:rPr>
          <w:rFonts w:cs="Arial"/>
        </w:rPr>
      </w:pPr>
      <w:r w:rsidRPr="006D598B">
        <w:rPr>
          <w:rFonts w:cs="Arial"/>
        </w:rPr>
        <w:t>Offering continuous support.</w:t>
      </w:r>
    </w:p>
    <w:p w14:paraId="6A7ADDBB" w14:textId="77777777" w:rsidR="00F44E1D" w:rsidRDefault="00F44E1D" w:rsidP="007F48C2">
      <w:pPr>
        <w:pStyle w:val="ListParagraph"/>
        <w:numPr>
          <w:ilvl w:val="0"/>
          <w:numId w:val="3"/>
        </w:numPr>
        <w:ind w:right="-24"/>
        <w:rPr>
          <w:rFonts w:cs="Arial"/>
        </w:rPr>
      </w:pPr>
      <w:r w:rsidRPr="006D598B">
        <w:rPr>
          <w:rFonts w:cs="Arial"/>
        </w:rPr>
        <w:t>Restoring self-esteem and confidence.</w:t>
      </w:r>
    </w:p>
    <w:p w14:paraId="06994360" w14:textId="77777777" w:rsidR="00F44E1D" w:rsidRDefault="00F44E1D" w:rsidP="007F48C2">
      <w:pPr>
        <w:pStyle w:val="ListParagraph"/>
        <w:numPr>
          <w:ilvl w:val="0"/>
          <w:numId w:val="3"/>
        </w:numPr>
        <w:ind w:right="-24"/>
        <w:rPr>
          <w:rFonts w:cs="Arial"/>
        </w:rPr>
      </w:pPr>
      <w:r>
        <w:rPr>
          <w:rFonts w:cs="Arial"/>
        </w:rPr>
        <w:t>Assertiveness training.</w:t>
      </w:r>
    </w:p>
    <w:p w14:paraId="40BA77B1" w14:textId="77777777" w:rsidR="00F44E1D" w:rsidRDefault="00F44E1D" w:rsidP="007F48C2">
      <w:pPr>
        <w:pStyle w:val="ListParagraph"/>
        <w:numPr>
          <w:ilvl w:val="0"/>
          <w:numId w:val="3"/>
        </w:numPr>
        <w:ind w:right="-24"/>
        <w:rPr>
          <w:rFonts w:cs="Arial"/>
        </w:rPr>
      </w:pPr>
      <w:r>
        <w:rPr>
          <w:rFonts w:cs="Arial"/>
        </w:rPr>
        <w:t>Extra supervision/monitoring.</w:t>
      </w:r>
    </w:p>
    <w:p w14:paraId="4C8E9585" w14:textId="77777777" w:rsidR="00F44E1D" w:rsidRDefault="00F44E1D" w:rsidP="007F48C2">
      <w:pPr>
        <w:pStyle w:val="ListParagraph"/>
        <w:numPr>
          <w:ilvl w:val="0"/>
          <w:numId w:val="3"/>
        </w:numPr>
        <w:ind w:right="-24"/>
        <w:rPr>
          <w:rFonts w:cs="Arial"/>
        </w:rPr>
      </w:pPr>
      <w:r>
        <w:rPr>
          <w:rFonts w:cs="Arial"/>
        </w:rPr>
        <w:t>Creation of a support group.</w:t>
      </w:r>
    </w:p>
    <w:p w14:paraId="150AEF74" w14:textId="77777777" w:rsidR="00F44E1D" w:rsidRDefault="00F44E1D" w:rsidP="007F48C2">
      <w:pPr>
        <w:pStyle w:val="ListParagraph"/>
        <w:numPr>
          <w:ilvl w:val="0"/>
          <w:numId w:val="3"/>
        </w:numPr>
        <w:ind w:right="-24"/>
        <w:rPr>
          <w:rFonts w:cs="Arial"/>
        </w:rPr>
      </w:pPr>
      <w:r>
        <w:rPr>
          <w:rFonts w:cs="Arial"/>
        </w:rPr>
        <w:t>Informing parents/carers.</w:t>
      </w:r>
    </w:p>
    <w:p w14:paraId="5F90EA57" w14:textId="77777777" w:rsidR="00F44E1D" w:rsidRDefault="00F44E1D" w:rsidP="007F48C2">
      <w:pPr>
        <w:pStyle w:val="ListParagraph"/>
        <w:numPr>
          <w:ilvl w:val="0"/>
          <w:numId w:val="3"/>
        </w:numPr>
        <w:ind w:right="-24"/>
        <w:rPr>
          <w:rFonts w:cs="Arial"/>
        </w:rPr>
      </w:pPr>
      <w:r>
        <w:rPr>
          <w:rFonts w:cs="Arial"/>
        </w:rPr>
        <w:t>Adult mediation between the perpetrator and the victim (provided this does not increase the victim’s vulnerability).</w:t>
      </w:r>
    </w:p>
    <w:p w14:paraId="557AE418" w14:textId="77777777" w:rsidR="00F44E1D" w:rsidRPr="006D598B" w:rsidRDefault="00F44E1D" w:rsidP="007F48C2">
      <w:pPr>
        <w:pStyle w:val="ListParagraph"/>
        <w:numPr>
          <w:ilvl w:val="0"/>
          <w:numId w:val="3"/>
        </w:numPr>
        <w:ind w:right="-24"/>
        <w:rPr>
          <w:rFonts w:cs="Arial"/>
        </w:rPr>
      </w:pPr>
      <w:r>
        <w:rPr>
          <w:rFonts w:cs="Arial"/>
        </w:rPr>
        <w:t>Being given information on bullying.</w:t>
      </w:r>
    </w:p>
    <w:p w14:paraId="668D5A69" w14:textId="77777777" w:rsidR="00F44E1D" w:rsidRDefault="00F44E1D" w:rsidP="007F48C2">
      <w:pPr>
        <w:ind w:right="-24"/>
        <w:rPr>
          <w:rFonts w:cs="Arial"/>
        </w:rPr>
      </w:pPr>
    </w:p>
    <w:p w14:paraId="57D26B59" w14:textId="77777777" w:rsidR="00F44E1D" w:rsidRPr="009F1193" w:rsidRDefault="00F44E1D" w:rsidP="007F48C2">
      <w:pPr>
        <w:ind w:right="-24"/>
        <w:rPr>
          <w:rFonts w:cs="Arial"/>
          <w:b/>
        </w:rPr>
      </w:pPr>
      <w:r w:rsidRPr="009F1193">
        <w:rPr>
          <w:rFonts w:cs="Arial"/>
          <w:b/>
        </w:rPr>
        <w:t>We take bullying behaviour very seriously and will adopt a pragmatic, problem-solving approach to enable bullies to change their behaviour.</w:t>
      </w:r>
      <w:r>
        <w:rPr>
          <w:rFonts w:cs="Arial"/>
          <w:b/>
        </w:rPr>
        <w:t xml:space="preserve">  </w:t>
      </w:r>
      <w:r w:rsidRPr="009F1193">
        <w:rPr>
          <w:rFonts w:cs="Arial"/>
          <w:b/>
        </w:rPr>
        <w:t>Pupils who have bullied may be helped by:</w:t>
      </w:r>
    </w:p>
    <w:p w14:paraId="3E6D232D" w14:textId="77777777" w:rsidR="00F44E1D" w:rsidRPr="006D598B" w:rsidRDefault="00F44E1D" w:rsidP="007F48C2">
      <w:pPr>
        <w:ind w:right="-24"/>
        <w:rPr>
          <w:rFonts w:cs="Arial"/>
        </w:rPr>
      </w:pPr>
    </w:p>
    <w:p w14:paraId="7BEB5A1F" w14:textId="77777777" w:rsidR="00F44E1D" w:rsidRDefault="00F44E1D" w:rsidP="00652A58">
      <w:pPr>
        <w:pStyle w:val="ListParagraph"/>
        <w:numPr>
          <w:ilvl w:val="0"/>
          <w:numId w:val="4"/>
        </w:numPr>
        <w:ind w:right="-24"/>
        <w:rPr>
          <w:rFonts w:cs="Arial"/>
        </w:rPr>
      </w:pPr>
      <w:r>
        <w:rPr>
          <w:rFonts w:cs="Arial"/>
        </w:rPr>
        <w:t>Restorative approaches.</w:t>
      </w:r>
    </w:p>
    <w:p w14:paraId="0EED633B" w14:textId="77777777" w:rsidR="00F44E1D" w:rsidRPr="006D598B" w:rsidRDefault="00F44E1D" w:rsidP="00652A58">
      <w:pPr>
        <w:pStyle w:val="ListParagraph"/>
        <w:numPr>
          <w:ilvl w:val="0"/>
          <w:numId w:val="4"/>
        </w:numPr>
        <w:ind w:right="-24"/>
        <w:rPr>
          <w:rFonts w:cs="Arial"/>
        </w:rPr>
      </w:pPr>
      <w:r w:rsidRPr="006D598B">
        <w:rPr>
          <w:rFonts w:cs="Arial"/>
        </w:rPr>
        <w:t>Discussing what happened.</w:t>
      </w:r>
    </w:p>
    <w:p w14:paraId="44048D99" w14:textId="77777777" w:rsidR="00F44E1D" w:rsidRPr="006D598B" w:rsidRDefault="00F44E1D" w:rsidP="00652A58">
      <w:pPr>
        <w:pStyle w:val="ListParagraph"/>
        <w:numPr>
          <w:ilvl w:val="0"/>
          <w:numId w:val="4"/>
        </w:numPr>
        <w:ind w:right="-24"/>
        <w:rPr>
          <w:rFonts w:cs="Arial"/>
        </w:rPr>
      </w:pPr>
      <w:r w:rsidRPr="006D598B">
        <w:rPr>
          <w:rFonts w:cs="Arial"/>
        </w:rPr>
        <w:t>Discovering why the pupil became involved.</w:t>
      </w:r>
    </w:p>
    <w:p w14:paraId="7DB90523" w14:textId="77777777" w:rsidR="00F44E1D" w:rsidRPr="006D598B" w:rsidRDefault="00F44E1D" w:rsidP="00652A58">
      <w:pPr>
        <w:pStyle w:val="ListParagraph"/>
        <w:numPr>
          <w:ilvl w:val="0"/>
          <w:numId w:val="4"/>
        </w:numPr>
        <w:ind w:right="-24"/>
        <w:rPr>
          <w:rFonts w:cs="Arial"/>
        </w:rPr>
      </w:pPr>
      <w:r w:rsidRPr="006D598B">
        <w:rPr>
          <w:rFonts w:cs="Arial"/>
        </w:rPr>
        <w:t>Establishing the wrongdoing and the need to change.</w:t>
      </w:r>
    </w:p>
    <w:p w14:paraId="3E0718C2" w14:textId="77777777" w:rsidR="00F44E1D" w:rsidRDefault="00F44E1D" w:rsidP="00652A58">
      <w:pPr>
        <w:pStyle w:val="ListParagraph"/>
        <w:numPr>
          <w:ilvl w:val="0"/>
          <w:numId w:val="4"/>
        </w:numPr>
        <w:ind w:right="-24"/>
        <w:rPr>
          <w:rFonts w:cs="Arial"/>
        </w:rPr>
      </w:pPr>
      <w:r>
        <w:rPr>
          <w:rFonts w:cs="Arial"/>
        </w:rPr>
        <w:t>Informing parents/carers</w:t>
      </w:r>
      <w:r w:rsidRPr="006D598B">
        <w:rPr>
          <w:rFonts w:cs="Arial"/>
        </w:rPr>
        <w:t xml:space="preserve"> to help change the attitude of the pupil.</w:t>
      </w:r>
    </w:p>
    <w:p w14:paraId="314DACDC" w14:textId="77777777" w:rsidR="00F44E1D" w:rsidRDefault="00F44E1D" w:rsidP="00652A58">
      <w:pPr>
        <w:pStyle w:val="ListParagraph"/>
        <w:numPr>
          <w:ilvl w:val="0"/>
          <w:numId w:val="4"/>
        </w:numPr>
        <w:ind w:right="-24"/>
        <w:rPr>
          <w:rFonts w:cs="Arial"/>
        </w:rPr>
      </w:pPr>
      <w:r>
        <w:rPr>
          <w:rFonts w:cs="Arial"/>
        </w:rPr>
        <w:t>Offering anger management support.</w:t>
      </w:r>
    </w:p>
    <w:p w14:paraId="0BED3A5C" w14:textId="77777777" w:rsidR="00F44E1D" w:rsidRDefault="00F44E1D" w:rsidP="00652A58">
      <w:pPr>
        <w:pStyle w:val="ListParagraph"/>
        <w:numPr>
          <w:ilvl w:val="0"/>
          <w:numId w:val="4"/>
        </w:numPr>
        <w:ind w:right="-24"/>
        <w:rPr>
          <w:rFonts w:cs="Arial"/>
        </w:rPr>
      </w:pPr>
      <w:r>
        <w:rPr>
          <w:rFonts w:cs="Arial"/>
        </w:rPr>
        <w:t>Offering counselling.</w:t>
      </w:r>
    </w:p>
    <w:p w14:paraId="26E48502" w14:textId="77777777" w:rsidR="00F44E1D" w:rsidRDefault="00F44E1D" w:rsidP="00652A58">
      <w:pPr>
        <w:pStyle w:val="ListParagraph"/>
        <w:ind w:left="0" w:right="-24"/>
        <w:rPr>
          <w:rFonts w:cs="Arial"/>
        </w:rPr>
      </w:pPr>
    </w:p>
    <w:p w14:paraId="27CF704D" w14:textId="77777777" w:rsidR="00F44E1D" w:rsidRPr="009F1193" w:rsidRDefault="00F44E1D" w:rsidP="00652A58">
      <w:pPr>
        <w:pStyle w:val="ListParagraph"/>
        <w:ind w:left="0" w:right="-24"/>
        <w:rPr>
          <w:rFonts w:cs="Arial"/>
          <w:b/>
        </w:rPr>
      </w:pPr>
      <w:r>
        <w:rPr>
          <w:rFonts w:cs="Arial"/>
          <w:b/>
        </w:rPr>
        <w:t>We will deal with incidents of bullying in a proportionate way. When sanctions are felt to be necessary they will be applied consistently and fairly.  The following options will be considered:</w:t>
      </w:r>
    </w:p>
    <w:p w14:paraId="5C13F3E4" w14:textId="77777777" w:rsidR="00F44E1D" w:rsidRPr="006D598B" w:rsidRDefault="00F44E1D" w:rsidP="00652A58">
      <w:pPr>
        <w:ind w:right="-24"/>
        <w:rPr>
          <w:rFonts w:cs="Arial"/>
        </w:rPr>
      </w:pPr>
    </w:p>
    <w:p w14:paraId="04805B55" w14:textId="77777777" w:rsidR="00F44E1D" w:rsidRDefault="00F44E1D" w:rsidP="00652A58">
      <w:pPr>
        <w:pStyle w:val="ListParagraph"/>
        <w:numPr>
          <w:ilvl w:val="0"/>
          <w:numId w:val="5"/>
        </w:numPr>
        <w:ind w:right="-24"/>
        <w:rPr>
          <w:rFonts w:cs="Arial"/>
        </w:rPr>
      </w:pPr>
      <w:r>
        <w:rPr>
          <w:rFonts w:cs="Arial"/>
        </w:rPr>
        <w:t>Immediate action to stop an incident of bullying in progress.</w:t>
      </w:r>
    </w:p>
    <w:p w14:paraId="4B3C75C3" w14:textId="77777777" w:rsidR="00F44E1D" w:rsidRDefault="00F44E1D" w:rsidP="00652A58">
      <w:pPr>
        <w:pStyle w:val="ListParagraph"/>
        <w:numPr>
          <w:ilvl w:val="0"/>
          <w:numId w:val="5"/>
        </w:numPr>
        <w:ind w:right="-24"/>
        <w:rPr>
          <w:rFonts w:cs="Arial"/>
        </w:rPr>
      </w:pPr>
      <w:r>
        <w:rPr>
          <w:rFonts w:cs="Arial"/>
        </w:rPr>
        <w:t>Engagement with the bully to reinforce the message that their behaviour is unacceptable.</w:t>
      </w:r>
    </w:p>
    <w:p w14:paraId="697EA848" w14:textId="77777777" w:rsidR="00F44E1D" w:rsidRDefault="00F44E1D" w:rsidP="00652A58">
      <w:pPr>
        <w:pStyle w:val="ListParagraph"/>
        <w:numPr>
          <w:ilvl w:val="0"/>
          <w:numId w:val="5"/>
        </w:numPr>
        <w:ind w:right="-24"/>
        <w:rPr>
          <w:rFonts w:cs="Arial"/>
        </w:rPr>
      </w:pPr>
      <w:r>
        <w:rPr>
          <w:rFonts w:cs="Arial"/>
        </w:rPr>
        <w:t>Loss of lunch/break privileges.</w:t>
      </w:r>
    </w:p>
    <w:p w14:paraId="3B0AC852" w14:textId="77777777" w:rsidR="00F44E1D" w:rsidRPr="006D598B" w:rsidRDefault="00F44E1D" w:rsidP="00652A58">
      <w:pPr>
        <w:pStyle w:val="ListParagraph"/>
        <w:numPr>
          <w:ilvl w:val="0"/>
          <w:numId w:val="5"/>
        </w:numPr>
        <w:ind w:right="-24"/>
        <w:rPr>
          <w:rFonts w:cs="Arial"/>
        </w:rPr>
      </w:pPr>
      <w:r w:rsidRPr="006D598B">
        <w:rPr>
          <w:rFonts w:cs="Arial"/>
        </w:rPr>
        <w:t>Official warnings to cease offending.</w:t>
      </w:r>
    </w:p>
    <w:p w14:paraId="27B3B66D" w14:textId="77777777" w:rsidR="00F44E1D" w:rsidRDefault="00F44E1D" w:rsidP="00652A58">
      <w:pPr>
        <w:pStyle w:val="ListParagraph"/>
        <w:numPr>
          <w:ilvl w:val="0"/>
          <w:numId w:val="5"/>
        </w:numPr>
        <w:ind w:right="-24"/>
        <w:rPr>
          <w:rFonts w:cs="Arial"/>
        </w:rPr>
      </w:pPr>
      <w:r w:rsidRPr="006D598B">
        <w:rPr>
          <w:rFonts w:cs="Arial"/>
        </w:rPr>
        <w:t>Detention.</w:t>
      </w:r>
    </w:p>
    <w:p w14:paraId="346A35C3" w14:textId="77777777" w:rsidR="00F44E1D" w:rsidRDefault="00F44E1D" w:rsidP="00652A58">
      <w:pPr>
        <w:pStyle w:val="ListParagraph"/>
        <w:numPr>
          <w:ilvl w:val="0"/>
          <w:numId w:val="5"/>
        </w:numPr>
        <w:ind w:right="-24"/>
        <w:rPr>
          <w:rFonts w:cs="Arial"/>
        </w:rPr>
      </w:pPr>
      <w:r>
        <w:rPr>
          <w:rFonts w:cs="Arial"/>
        </w:rPr>
        <w:t>Put on report.</w:t>
      </w:r>
    </w:p>
    <w:p w14:paraId="699D3C39" w14:textId="77777777" w:rsidR="00F44E1D" w:rsidRDefault="00F44E1D" w:rsidP="00652A58">
      <w:pPr>
        <w:pStyle w:val="ListParagraph"/>
        <w:numPr>
          <w:ilvl w:val="0"/>
          <w:numId w:val="5"/>
        </w:numPr>
        <w:ind w:right="-24"/>
        <w:rPr>
          <w:rFonts w:cs="Arial"/>
        </w:rPr>
      </w:pPr>
      <w:r>
        <w:rPr>
          <w:rFonts w:cs="Arial"/>
        </w:rPr>
        <w:t>Removal from class/group.</w:t>
      </w:r>
    </w:p>
    <w:p w14:paraId="501C545C" w14:textId="77777777" w:rsidR="00F44E1D" w:rsidRDefault="00F44E1D" w:rsidP="00652A58">
      <w:pPr>
        <w:pStyle w:val="ListParagraph"/>
        <w:numPr>
          <w:ilvl w:val="0"/>
          <w:numId w:val="5"/>
        </w:numPr>
        <w:ind w:right="-24"/>
        <w:rPr>
          <w:rFonts w:cs="Arial"/>
        </w:rPr>
      </w:pPr>
      <w:r>
        <w:rPr>
          <w:rFonts w:cs="Arial"/>
        </w:rPr>
        <w:t>Withholding participation in sports or after school activities (if not an essential part of the school curriculum).</w:t>
      </w:r>
    </w:p>
    <w:p w14:paraId="69DD3EB6" w14:textId="77777777" w:rsidR="00F44E1D" w:rsidRDefault="00F44E1D" w:rsidP="00652A58">
      <w:pPr>
        <w:pStyle w:val="ListParagraph"/>
        <w:numPr>
          <w:ilvl w:val="0"/>
          <w:numId w:val="5"/>
        </w:numPr>
        <w:ind w:right="-24"/>
        <w:rPr>
          <w:rFonts w:cs="Arial"/>
        </w:rPr>
      </w:pPr>
      <w:r>
        <w:rPr>
          <w:rFonts w:cs="Arial"/>
        </w:rPr>
        <w:t>Parents/carers informed.</w:t>
      </w:r>
    </w:p>
    <w:p w14:paraId="67BBBE88" w14:textId="77777777" w:rsidR="00F44E1D" w:rsidRPr="009F1193" w:rsidRDefault="00F44E1D" w:rsidP="00652A58">
      <w:pPr>
        <w:pStyle w:val="ListParagraph"/>
        <w:numPr>
          <w:ilvl w:val="0"/>
          <w:numId w:val="5"/>
        </w:numPr>
        <w:ind w:right="-24"/>
        <w:rPr>
          <w:rFonts w:cs="Arial"/>
        </w:rPr>
      </w:pPr>
      <w:r>
        <w:rPr>
          <w:rFonts w:cs="Arial"/>
        </w:rPr>
        <w:t>Adult mediation between the perpetrator and the victim (provided this does not increase the victim’s vulnerability).</w:t>
      </w:r>
    </w:p>
    <w:p w14:paraId="28894F42" w14:textId="77777777" w:rsidR="00F44E1D" w:rsidRDefault="00F44E1D" w:rsidP="00652A58">
      <w:pPr>
        <w:pStyle w:val="ListParagraph"/>
        <w:numPr>
          <w:ilvl w:val="0"/>
          <w:numId w:val="5"/>
        </w:numPr>
        <w:ind w:right="-24"/>
        <w:rPr>
          <w:rFonts w:cs="Arial"/>
        </w:rPr>
      </w:pPr>
      <w:r w:rsidRPr="006D598B">
        <w:rPr>
          <w:rFonts w:cs="Arial"/>
        </w:rPr>
        <w:t>After consultation with the Headteacher, exclusion from certain areas of school premises.</w:t>
      </w:r>
    </w:p>
    <w:p w14:paraId="36B26760" w14:textId="77777777" w:rsidR="00F44E1D" w:rsidRPr="006D598B" w:rsidRDefault="00F44E1D" w:rsidP="00652A58">
      <w:pPr>
        <w:pStyle w:val="ListParagraph"/>
        <w:numPr>
          <w:ilvl w:val="0"/>
          <w:numId w:val="5"/>
        </w:numPr>
        <w:ind w:right="-24"/>
        <w:rPr>
          <w:rFonts w:cs="Arial"/>
        </w:rPr>
      </w:pPr>
      <w:r>
        <w:rPr>
          <w:rFonts w:cs="Arial"/>
        </w:rPr>
        <w:t>Internal isolation.</w:t>
      </w:r>
    </w:p>
    <w:p w14:paraId="7534A3E4" w14:textId="77777777" w:rsidR="00F44E1D" w:rsidRPr="006D598B" w:rsidRDefault="00F44E1D" w:rsidP="00652A58">
      <w:pPr>
        <w:pStyle w:val="ListParagraph"/>
        <w:numPr>
          <w:ilvl w:val="0"/>
          <w:numId w:val="5"/>
        </w:numPr>
        <w:ind w:right="-24"/>
        <w:rPr>
          <w:rFonts w:cs="Arial"/>
        </w:rPr>
      </w:pPr>
      <w:r>
        <w:rPr>
          <w:rFonts w:cs="Arial"/>
        </w:rPr>
        <w:t>Behaviour Placement</w:t>
      </w:r>
      <w:r w:rsidRPr="006D598B">
        <w:rPr>
          <w:rFonts w:cs="Arial"/>
        </w:rPr>
        <w:t xml:space="preserve"> after consultation with the Headteacher.</w:t>
      </w:r>
    </w:p>
    <w:p w14:paraId="7F804FBF" w14:textId="77777777" w:rsidR="00F44E1D" w:rsidRDefault="00F44E1D" w:rsidP="00652A58">
      <w:pPr>
        <w:pStyle w:val="ListParagraph"/>
        <w:numPr>
          <w:ilvl w:val="0"/>
          <w:numId w:val="5"/>
        </w:numPr>
        <w:ind w:right="-24"/>
        <w:rPr>
          <w:rFonts w:cs="Arial"/>
        </w:rPr>
      </w:pPr>
      <w:r>
        <w:rPr>
          <w:rFonts w:cs="Arial"/>
        </w:rPr>
        <w:t>F</w:t>
      </w:r>
      <w:r w:rsidRPr="006D598B">
        <w:rPr>
          <w:rFonts w:cs="Arial"/>
        </w:rPr>
        <w:t xml:space="preserve">ixed term </w:t>
      </w:r>
      <w:r>
        <w:rPr>
          <w:rFonts w:cs="Arial"/>
        </w:rPr>
        <w:t>suspension</w:t>
      </w:r>
      <w:r w:rsidRPr="006D598B">
        <w:rPr>
          <w:rFonts w:cs="Arial"/>
        </w:rPr>
        <w:t xml:space="preserve"> after consultation with the Headteacher.</w:t>
      </w:r>
    </w:p>
    <w:p w14:paraId="78803E35" w14:textId="77777777" w:rsidR="00F44E1D" w:rsidRPr="006D598B" w:rsidRDefault="00F44E1D" w:rsidP="00652A58">
      <w:pPr>
        <w:pStyle w:val="ListParagraph"/>
        <w:numPr>
          <w:ilvl w:val="0"/>
          <w:numId w:val="5"/>
        </w:numPr>
        <w:ind w:right="-24"/>
        <w:rPr>
          <w:rFonts w:cs="Arial"/>
        </w:rPr>
      </w:pPr>
      <w:r>
        <w:rPr>
          <w:rFonts w:cs="Arial"/>
        </w:rPr>
        <w:t>Involvement of external bodies such as the police.</w:t>
      </w:r>
    </w:p>
    <w:p w14:paraId="6ADF5FC7" w14:textId="77777777" w:rsidR="00F44E1D" w:rsidRDefault="00F44E1D" w:rsidP="00652A58">
      <w:pPr>
        <w:pStyle w:val="ListParagraph"/>
        <w:numPr>
          <w:ilvl w:val="0"/>
          <w:numId w:val="5"/>
        </w:numPr>
        <w:ind w:right="-24"/>
        <w:rPr>
          <w:rFonts w:cs="Arial"/>
        </w:rPr>
      </w:pPr>
      <w:r w:rsidRPr="006D598B">
        <w:rPr>
          <w:rFonts w:cs="Arial"/>
        </w:rPr>
        <w:t>Permanent exclusion after consultation with the Headteacher.</w:t>
      </w:r>
    </w:p>
    <w:p w14:paraId="166A3E1F" w14:textId="77777777" w:rsidR="00F44E1D" w:rsidRDefault="00F44E1D" w:rsidP="00652A58">
      <w:pPr>
        <w:pStyle w:val="ListParagraph"/>
        <w:ind w:left="0" w:right="-24"/>
        <w:rPr>
          <w:rFonts w:cs="Arial"/>
        </w:rPr>
      </w:pPr>
    </w:p>
    <w:p w14:paraId="04DDE33D" w14:textId="77777777" w:rsidR="00F44E1D" w:rsidRDefault="00F44E1D" w:rsidP="00652A58">
      <w:pPr>
        <w:pStyle w:val="ListParagraph"/>
        <w:ind w:left="0" w:right="-24"/>
        <w:rPr>
          <w:rFonts w:cs="Arial"/>
          <w:b/>
        </w:rPr>
      </w:pPr>
      <w:r>
        <w:rPr>
          <w:rFonts w:cs="Arial"/>
          <w:b/>
        </w:rPr>
        <w:t>Parents</w:t>
      </w:r>
    </w:p>
    <w:p w14:paraId="4F634292" w14:textId="77777777" w:rsidR="00F44E1D" w:rsidRDefault="00F44E1D" w:rsidP="00652A58">
      <w:pPr>
        <w:pStyle w:val="ListParagraph"/>
        <w:ind w:left="0" w:right="-24"/>
        <w:rPr>
          <w:rFonts w:cs="Arial"/>
          <w:b/>
        </w:rPr>
      </w:pPr>
    </w:p>
    <w:p w14:paraId="2DFDC9B6" w14:textId="77777777" w:rsidR="00F44E1D" w:rsidRDefault="00F44E1D" w:rsidP="00DD0CA8">
      <w:pPr>
        <w:pStyle w:val="ListParagraph"/>
        <w:ind w:left="0" w:right="-24"/>
        <w:jc w:val="both"/>
        <w:rPr>
          <w:rFonts w:cs="Arial"/>
        </w:rPr>
      </w:pPr>
      <w:r>
        <w:rPr>
          <w:rFonts w:cs="Arial"/>
        </w:rPr>
        <w:t>Most concerns about bullying will be resolved through discussion between home and school.  However, where a parent/carer feels their concerns have not been resolved, they are encouraged to use the formal Complaints procedure.</w:t>
      </w:r>
    </w:p>
    <w:p w14:paraId="7C300974" w14:textId="77777777" w:rsidR="00F44E1D" w:rsidRDefault="00F44E1D" w:rsidP="00DD0CA8">
      <w:pPr>
        <w:pStyle w:val="ListParagraph"/>
        <w:ind w:left="0" w:right="-24"/>
        <w:jc w:val="both"/>
        <w:rPr>
          <w:rFonts w:cs="Arial"/>
        </w:rPr>
      </w:pPr>
    </w:p>
    <w:p w14:paraId="59E7AC23" w14:textId="77777777" w:rsidR="00F44E1D" w:rsidRDefault="00F44E1D" w:rsidP="00DD0CA8">
      <w:pPr>
        <w:pStyle w:val="ListParagraph"/>
        <w:ind w:left="0" w:right="-24"/>
        <w:jc w:val="both"/>
        <w:rPr>
          <w:rFonts w:cs="Arial"/>
        </w:rPr>
      </w:pPr>
      <w:r>
        <w:rPr>
          <w:rFonts w:cs="Arial"/>
        </w:rPr>
        <w:t>Where a pupil is involved in bullying others outside school, i.e. in the street or through the use of internet at home, parents/carers will be asked to work with the school in addressing their child’s behaviour, for example, restricting/monitoring their use of the internet or mobile phone.</w:t>
      </w:r>
    </w:p>
    <w:p w14:paraId="27C3A471" w14:textId="77777777" w:rsidR="00F44E1D" w:rsidRDefault="00F44E1D" w:rsidP="00DD0CA8">
      <w:pPr>
        <w:pStyle w:val="ListParagraph"/>
        <w:ind w:left="0" w:right="-24"/>
        <w:jc w:val="both"/>
        <w:rPr>
          <w:rFonts w:cs="Arial"/>
        </w:rPr>
      </w:pPr>
    </w:p>
    <w:p w14:paraId="178841D8" w14:textId="77777777" w:rsidR="00F44E1D" w:rsidRDefault="00F44E1D" w:rsidP="00DD0CA8">
      <w:pPr>
        <w:pStyle w:val="ListParagraph"/>
        <w:ind w:left="0" w:right="-24"/>
        <w:jc w:val="both"/>
        <w:rPr>
          <w:rFonts w:cs="Arial"/>
        </w:rPr>
      </w:pPr>
      <w:r>
        <w:rPr>
          <w:rFonts w:cs="Arial"/>
        </w:rPr>
        <w:t>Referral of the family to external support agencies will be made where appropriate.</w:t>
      </w:r>
    </w:p>
    <w:p w14:paraId="6152B72F" w14:textId="73548EF6" w:rsidR="00F44E1D" w:rsidRDefault="00F44E1D" w:rsidP="00652A58">
      <w:pPr>
        <w:pStyle w:val="ListParagraph"/>
        <w:ind w:left="0" w:right="-24"/>
        <w:rPr>
          <w:rFonts w:cs="Arial"/>
        </w:rPr>
      </w:pPr>
    </w:p>
    <w:p w14:paraId="3D4A7D5C" w14:textId="77777777" w:rsidR="00F44E1D" w:rsidRDefault="00F44E1D" w:rsidP="00652A58">
      <w:pPr>
        <w:pStyle w:val="ListParagraph"/>
        <w:ind w:left="0" w:right="-24"/>
        <w:rPr>
          <w:rFonts w:cs="Arial"/>
          <w:b/>
        </w:rPr>
      </w:pPr>
      <w:r>
        <w:rPr>
          <w:rFonts w:cs="Arial"/>
          <w:b/>
        </w:rPr>
        <w:t>Promotion of this Policy</w:t>
      </w:r>
    </w:p>
    <w:p w14:paraId="6DB812DA" w14:textId="77777777" w:rsidR="00F44E1D" w:rsidRDefault="00F44E1D" w:rsidP="00652A58">
      <w:pPr>
        <w:pStyle w:val="ListParagraph"/>
        <w:ind w:left="0" w:right="-24"/>
        <w:rPr>
          <w:rFonts w:cs="Arial"/>
          <w:b/>
        </w:rPr>
      </w:pPr>
    </w:p>
    <w:p w14:paraId="49B82CA1" w14:textId="77777777" w:rsidR="00F44E1D" w:rsidRDefault="00F44E1D" w:rsidP="00DD0CA8">
      <w:pPr>
        <w:pStyle w:val="ListParagraph"/>
        <w:ind w:left="0"/>
        <w:jc w:val="both"/>
        <w:rPr>
          <w:rFonts w:cs="Arial"/>
        </w:rPr>
      </w:pPr>
      <w:r>
        <w:rPr>
          <w:rFonts w:cs="Arial"/>
        </w:rPr>
        <w:t>This policy and the methods for reporting bullying concerns will be promoted throughout the school, for example in information packs for new pupils and staff and through regular awareness raising activities with existing pupils and parents/carers.  Pupil surveys will be carried out in each Year group.</w:t>
      </w:r>
    </w:p>
    <w:p w14:paraId="25D4227F" w14:textId="77777777" w:rsidR="00F44E1D" w:rsidRDefault="00F44E1D" w:rsidP="00F44E1D">
      <w:pPr>
        <w:pStyle w:val="ListParagraph"/>
        <w:ind w:left="0"/>
        <w:rPr>
          <w:rFonts w:cs="Arial"/>
        </w:rPr>
      </w:pPr>
    </w:p>
    <w:p w14:paraId="4D3F3145" w14:textId="77777777" w:rsidR="00DD0CA8" w:rsidRDefault="00DD0CA8">
      <w:pPr>
        <w:rPr>
          <w:rFonts w:cs="Arial"/>
          <w:b/>
        </w:rPr>
      </w:pPr>
      <w:r>
        <w:rPr>
          <w:rFonts w:cs="Arial"/>
          <w:b/>
        </w:rPr>
        <w:br w:type="page"/>
      </w:r>
    </w:p>
    <w:p w14:paraId="563C22A6" w14:textId="0DFD6603" w:rsidR="00F44E1D" w:rsidRDefault="00F44E1D" w:rsidP="00F44E1D">
      <w:pPr>
        <w:pStyle w:val="ListParagraph"/>
        <w:ind w:left="0"/>
        <w:rPr>
          <w:rFonts w:cs="Arial"/>
          <w:b/>
        </w:rPr>
      </w:pPr>
      <w:r w:rsidRPr="0043780B">
        <w:rPr>
          <w:rFonts w:cs="Arial"/>
          <w:b/>
        </w:rPr>
        <w:t xml:space="preserve">Links with other policies </w:t>
      </w:r>
    </w:p>
    <w:p w14:paraId="5C0A2334" w14:textId="77777777" w:rsidR="00F44E1D" w:rsidRDefault="00F44E1D" w:rsidP="00F44E1D">
      <w:pPr>
        <w:pStyle w:val="ListParagraph"/>
        <w:ind w:left="0"/>
        <w:rPr>
          <w:rFonts w:cs="Arial"/>
          <w:b/>
        </w:rPr>
      </w:pPr>
    </w:p>
    <w:p w14:paraId="0BF5671F" w14:textId="77777777" w:rsidR="00F44E1D" w:rsidRDefault="00F44E1D" w:rsidP="00F44E1D">
      <w:pPr>
        <w:pStyle w:val="ListParagraph"/>
        <w:ind w:left="0"/>
        <w:rPr>
          <w:rFonts w:cs="Arial"/>
        </w:rPr>
      </w:pPr>
      <w:bookmarkStart w:id="0" w:name="_Hlk82525731"/>
      <w:r>
        <w:rPr>
          <w:rFonts w:cs="Arial"/>
        </w:rPr>
        <w:t>This policy must be read in conjunction with the following policies:</w:t>
      </w:r>
    </w:p>
    <w:bookmarkEnd w:id="0"/>
    <w:p w14:paraId="6081D2F2" w14:textId="77777777" w:rsidR="00F44E1D" w:rsidRDefault="00F44E1D" w:rsidP="00F44E1D">
      <w:pPr>
        <w:pStyle w:val="ListParagraph"/>
        <w:ind w:left="0"/>
        <w:rPr>
          <w:rFonts w:cs="Arial"/>
        </w:rPr>
      </w:pPr>
    </w:p>
    <w:p w14:paraId="4DD3FDB2" w14:textId="77777777" w:rsidR="00652A58" w:rsidRPr="00652A58" w:rsidRDefault="00F44E1D" w:rsidP="00F44E1D">
      <w:pPr>
        <w:pStyle w:val="ListParagraph"/>
        <w:numPr>
          <w:ilvl w:val="0"/>
          <w:numId w:val="11"/>
        </w:numPr>
      </w:pPr>
      <w:r w:rsidRPr="00652A58">
        <w:rPr>
          <w:rFonts w:cs="Arial"/>
        </w:rPr>
        <w:t xml:space="preserve">Policy for Outstanding Conduct and Behaviour </w:t>
      </w:r>
    </w:p>
    <w:p w14:paraId="311D968F" w14:textId="3819B8D1" w:rsidR="00397925" w:rsidRDefault="00F44E1D" w:rsidP="00F44E1D">
      <w:pPr>
        <w:pStyle w:val="ListParagraph"/>
        <w:numPr>
          <w:ilvl w:val="0"/>
          <w:numId w:val="11"/>
        </w:numPr>
      </w:pPr>
      <w:r w:rsidRPr="00652A58">
        <w:rPr>
          <w:rFonts w:cs="Arial"/>
        </w:rPr>
        <w:t>Policy for E-Safety</w:t>
      </w:r>
    </w:p>
    <w:sectPr w:rsidR="00397925" w:rsidSect="00397925">
      <w:headerReference w:type="default" r:id="rId11"/>
      <w:footerReference w:type="default" r:id="rId12"/>
      <w:pgSz w:w="11906" w:h="16838"/>
      <w:pgMar w:top="0" w:right="720" w:bottom="720" w:left="720" w:header="0" w:footer="22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EDC9" w14:textId="77777777" w:rsidR="00C76886" w:rsidRDefault="00C76886" w:rsidP="00FF4573">
      <w:r>
        <w:separator/>
      </w:r>
    </w:p>
  </w:endnote>
  <w:endnote w:type="continuationSeparator" w:id="0">
    <w:p w14:paraId="00789847" w14:textId="77777777" w:rsidR="00C76886" w:rsidRDefault="00C76886" w:rsidP="00F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6099" w14:textId="3BF4D0CC" w:rsidR="00155235" w:rsidRDefault="00831225">
    <w:pPr>
      <w:pStyle w:val="Footer"/>
    </w:pPr>
    <w:r>
      <w:rPr>
        <w:noProof/>
      </w:rPr>
      <mc:AlternateContent>
        <mc:Choice Requires="wps">
          <w:drawing>
            <wp:anchor distT="0" distB="0" distL="114300" distR="114300" simplePos="0" relativeHeight="251662336" behindDoc="0" locked="0" layoutInCell="1" allowOverlap="1" wp14:anchorId="39FAF19C" wp14:editId="7EAF3738">
              <wp:simplePos x="0" y="0"/>
              <wp:positionH relativeFrom="column">
                <wp:posOffset>6121400</wp:posOffset>
              </wp:positionH>
              <wp:positionV relativeFrom="paragraph">
                <wp:posOffset>614680</wp:posOffset>
              </wp:positionV>
              <wp:extent cx="518795" cy="477520"/>
              <wp:effectExtent l="0" t="0" r="1905" b="5080"/>
              <wp:wrapNone/>
              <wp:docPr id="1935292010" name="Text Box 3"/>
              <wp:cNvGraphicFramePr/>
              <a:graphic xmlns:a="http://schemas.openxmlformats.org/drawingml/2006/main">
                <a:graphicData uri="http://schemas.microsoft.com/office/word/2010/wordprocessingShape">
                  <wps:wsp>
                    <wps:cNvSpPr txBox="1"/>
                    <wps:spPr>
                      <a:xfrm>
                        <a:off x="0" y="0"/>
                        <a:ext cx="518795" cy="477520"/>
                      </a:xfrm>
                      <a:prstGeom prst="rect">
                        <a:avLst/>
                      </a:prstGeom>
                      <a:noFill/>
                      <a:ln w="6350">
                        <a:noFill/>
                      </a:ln>
                    </wps:spPr>
                    <wps:txbx>
                      <w:txbxContent>
                        <w:p w14:paraId="512620CF" w14:textId="319116D6" w:rsidR="00831225" w:rsidRPr="00831225" w:rsidRDefault="00831225" w:rsidP="00CD6D21">
                          <w:pPr>
                            <w:pStyle w:val="Heading5"/>
                          </w:pPr>
                          <w:r w:rsidRPr="00831225">
                            <w:fldChar w:fldCharType="begin"/>
                          </w:r>
                          <w:r w:rsidRPr="00831225">
                            <w:instrText xml:space="preserve"> PAGE  \* MERGEFORMAT </w:instrText>
                          </w:r>
                          <w:r w:rsidRPr="00831225">
                            <w:fldChar w:fldCharType="separate"/>
                          </w:r>
                          <w:r w:rsidRPr="00831225">
                            <w:t>2</w:t>
                          </w:r>
                          <w:r w:rsidRPr="00831225">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AF19C" id="_x0000_t202" coordsize="21600,21600" o:spt="202" path="m,l,21600r21600,l21600,xe">
              <v:stroke joinstyle="miter"/>
              <v:path gradientshapeok="t" o:connecttype="rect"/>
            </v:shapetype>
            <v:shape id="_x0000_s1029" type="#_x0000_t202" style="position:absolute;margin-left:482pt;margin-top:48.4pt;width:40.85pt;height:3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" filled="f" stroked="f" strokeweight=".5pt">
              <v:textbox inset="0,0,0,0">
                <w:txbxContent>
                  <w:p w14:paraId="512620CF" w14:textId="319116D6" w:rsidR="00831225" w:rsidRPr="00831225" w:rsidRDefault="00831225" w:rsidP="00CD6D21">
                    <w:pPr>
                      <w:pStyle w:val="Heading5"/>
                    </w:pPr>
                    <w:r w:rsidRPr="00831225">
                      <w:fldChar w:fldCharType="begin"/>
                    </w:r>
                    <w:r w:rsidRPr="00831225">
                      <w:instrText xml:space="preserve"> PAGE  \* MERGEFORMAT </w:instrText>
                    </w:r>
                    <w:r w:rsidRPr="00831225">
                      <w:fldChar w:fldCharType="separate"/>
                    </w:r>
                    <w:r w:rsidRPr="00831225">
                      <w:t>2</w:t>
                    </w:r>
                    <w:r w:rsidRPr="00831225">
                      <w:fldChar w:fldCharType="end"/>
                    </w:r>
                  </w:p>
                </w:txbxContent>
              </v:textbox>
            </v:shape>
          </w:pict>
        </mc:Fallback>
      </mc:AlternateContent>
    </w:r>
    <w:r w:rsidR="00155235">
      <w:rPr>
        <w:noProof/>
      </w:rPr>
      <w:drawing>
        <wp:anchor distT="0" distB="0" distL="114300" distR="114300" simplePos="0" relativeHeight="251659264" behindDoc="1" locked="0" layoutInCell="1" allowOverlap="1" wp14:anchorId="21A2999A" wp14:editId="42321D9A">
          <wp:simplePos x="0" y="0"/>
          <wp:positionH relativeFrom="column">
            <wp:posOffset>-457200</wp:posOffset>
          </wp:positionH>
          <wp:positionV relativeFrom="margin">
            <wp:posOffset>4782008</wp:posOffset>
          </wp:positionV>
          <wp:extent cx="7559675" cy="4497812"/>
          <wp:effectExtent l="0" t="0" r="0" b="0"/>
          <wp:wrapNone/>
          <wp:docPr id="571251458"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51458" name="Picture 2" descr="A close-up of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449781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867C" w14:textId="77777777" w:rsidR="00C76886" w:rsidRDefault="00C76886" w:rsidP="00FF4573">
      <w:r>
        <w:separator/>
      </w:r>
    </w:p>
  </w:footnote>
  <w:footnote w:type="continuationSeparator" w:id="0">
    <w:p w14:paraId="39B411B7" w14:textId="77777777" w:rsidR="00C76886" w:rsidRDefault="00C76886" w:rsidP="00F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8415" w14:textId="56304B4C" w:rsidR="00155235" w:rsidRDefault="00155235">
    <w:pPr>
      <w:pStyle w:val="Header"/>
    </w:pPr>
    <w:r>
      <w:rPr>
        <w:noProof/>
      </w:rPr>
      <mc:AlternateContent>
        <mc:Choice Requires="wps">
          <w:drawing>
            <wp:anchor distT="0" distB="0" distL="114300" distR="114300" simplePos="0" relativeHeight="251660288" behindDoc="0" locked="0" layoutInCell="1" allowOverlap="1" wp14:anchorId="15C5794E" wp14:editId="404A6EA6">
              <wp:simplePos x="0" y="0"/>
              <wp:positionH relativeFrom="column">
                <wp:posOffset>2596101</wp:posOffset>
              </wp:positionH>
              <wp:positionV relativeFrom="paragraph">
                <wp:posOffset>457200</wp:posOffset>
              </wp:positionV>
              <wp:extent cx="4044922" cy="536106"/>
              <wp:effectExtent l="0" t="0" r="6985" b="0"/>
              <wp:wrapNone/>
              <wp:docPr id="1239574417" name="Text Box 3"/>
              <wp:cNvGraphicFramePr/>
              <a:graphic xmlns:a="http://schemas.openxmlformats.org/drawingml/2006/main">
                <a:graphicData uri="http://schemas.microsoft.com/office/word/2010/wordprocessingShape">
                  <wps:wsp>
                    <wps:cNvSpPr txBox="1"/>
                    <wps:spPr>
                      <a:xfrm>
                        <a:off x="0" y="0"/>
                        <a:ext cx="4044922" cy="536106"/>
                      </a:xfrm>
                      <a:prstGeom prst="rect">
                        <a:avLst/>
                      </a:prstGeom>
                      <a:noFill/>
                      <a:ln w="6350">
                        <a:noFill/>
                      </a:ln>
                    </wps:spPr>
                    <wps:txbx>
                      <w:txbxContent>
                        <w:p w14:paraId="551DD816" w14:textId="0E47E84B" w:rsidR="00155235" w:rsidRPr="00CD6D21" w:rsidRDefault="00155235" w:rsidP="00CD6D21">
                          <w:pPr>
                            <w:pStyle w:val="Heading4"/>
                          </w:pPr>
                          <w:r w:rsidRPr="00CD6D21">
                            <w:t xml:space="preserve">POLICY </w:t>
                          </w:r>
                          <w:r w:rsidR="00F44E1D">
                            <w:t>FOR ANTI-BULLYING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5794E" id="_x0000_t202" coordsize="21600,21600" o:spt="202" path="m,l,21600r21600,l21600,xe">
              <v:stroke joinstyle="miter"/>
              <v:path gradientshapeok="t" o:connecttype="rect"/>
            </v:shapetype>
            <v:shape id="Text Box 3" o:spid="_x0000_s1028" type="#_x0000_t202" style="position:absolute;margin-left:204.4pt;margin-top:36pt;width:318.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" filled="f" stroked="f" strokeweight=".5pt">
              <v:textbox inset="0,0,0,0">
                <w:txbxContent>
                  <w:p w14:paraId="551DD816" w14:textId="0E47E84B" w:rsidR="00155235" w:rsidRPr="00CD6D21" w:rsidRDefault="00155235" w:rsidP="00CD6D21">
                    <w:pPr>
                      <w:pStyle w:val="Heading4"/>
                    </w:pPr>
                    <w:r w:rsidRPr="00CD6D21">
                      <w:t xml:space="preserve">POLICY </w:t>
                    </w:r>
                    <w:r w:rsidR="00F44E1D">
                      <w:t>FOR ANTI-BULLYING</w:t>
                    </w:r>
                  </w:p>
                </w:txbxContent>
              </v:textbox>
            </v:shape>
          </w:pict>
        </mc:Fallback>
      </mc:AlternateContent>
    </w:r>
    <w:r>
      <w:rPr>
        <w:noProof/>
      </w:rPr>
      <w:drawing>
        <wp:anchor distT="0" distB="0" distL="114300" distR="114300" simplePos="0" relativeHeight="251658240" behindDoc="0" locked="0" layoutInCell="1" allowOverlap="1" wp14:anchorId="60DA03F6" wp14:editId="076893D0">
          <wp:simplePos x="0" y="0"/>
          <wp:positionH relativeFrom="column">
            <wp:posOffset>-457200</wp:posOffset>
          </wp:positionH>
          <wp:positionV relativeFrom="paragraph">
            <wp:posOffset>0</wp:posOffset>
          </wp:positionV>
          <wp:extent cx="7559675" cy="1257300"/>
          <wp:effectExtent l="0" t="0" r="0" b="0"/>
          <wp:wrapSquare wrapText="bothSides"/>
          <wp:docPr id="1061063630" name="Picture 1" descr="A white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63630" name="Picture 1" descr="A white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813"/>
    <w:multiLevelType w:val="hybridMultilevel"/>
    <w:tmpl w:val="DB32C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910ED8"/>
    <w:multiLevelType w:val="hybridMultilevel"/>
    <w:tmpl w:val="29FC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3099"/>
    <w:multiLevelType w:val="hybridMultilevel"/>
    <w:tmpl w:val="4C34B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425029"/>
    <w:multiLevelType w:val="hybridMultilevel"/>
    <w:tmpl w:val="DC5E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00E0E"/>
    <w:multiLevelType w:val="hybridMultilevel"/>
    <w:tmpl w:val="DB4CA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596AE8"/>
    <w:multiLevelType w:val="hybridMultilevel"/>
    <w:tmpl w:val="149E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A6257"/>
    <w:multiLevelType w:val="hybridMultilevel"/>
    <w:tmpl w:val="00480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4F08B9"/>
    <w:multiLevelType w:val="hybridMultilevel"/>
    <w:tmpl w:val="83666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8F145A"/>
    <w:multiLevelType w:val="hybridMultilevel"/>
    <w:tmpl w:val="D2C45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4A568F"/>
    <w:multiLevelType w:val="hybridMultilevel"/>
    <w:tmpl w:val="E1869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45715D"/>
    <w:multiLevelType w:val="hybridMultilevel"/>
    <w:tmpl w:val="70B8A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7984002">
    <w:abstractNumId w:val="4"/>
  </w:num>
  <w:num w:numId="2" w16cid:durableId="1672178845">
    <w:abstractNumId w:val="0"/>
  </w:num>
  <w:num w:numId="3" w16cid:durableId="1791507108">
    <w:abstractNumId w:val="2"/>
  </w:num>
  <w:num w:numId="4" w16cid:durableId="1937132760">
    <w:abstractNumId w:val="7"/>
  </w:num>
  <w:num w:numId="5" w16cid:durableId="1508667068">
    <w:abstractNumId w:val="6"/>
  </w:num>
  <w:num w:numId="6" w16cid:durableId="1812673724">
    <w:abstractNumId w:val="10"/>
  </w:num>
  <w:num w:numId="7" w16cid:durableId="271401908">
    <w:abstractNumId w:val="8"/>
  </w:num>
  <w:num w:numId="8" w16cid:durableId="1463158696">
    <w:abstractNumId w:val="9"/>
  </w:num>
  <w:num w:numId="9" w16cid:durableId="62409766">
    <w:abstractNumId w:val="5"/>
  </w:num>
  <w:num w:numId="10" w16cid:durableId="229734549">
    <w:abstractNumId w:val="1"/>
  </w:num>
  <w:num w:numId="11" w16cid:durableId="1379892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2D"/>
    <w:rsid w:val="000241DE"/>
    <w:rsid w:val="00044758"/>
    <w:rsid w:val="000C5122"/>
    <w:rsid w:val="00155235"/>
    <w:rsid w:val="001C3EF6"/>
    <w:rsid w:val="002734A9"/>
    <w:rsid w:val="00302A03"/>
    <w:rsid w:val="00386494"/>
    <w:rsid w:val="00397925"/>
    <w:rsid w:val="003F62A4"/>
    <w:rsid w:val="004742E9"/>
    <w:rsid w:val="004D5FFB"/>
    <w:rsid w:val="00513405"/>
    <w:rsid w:val="005642CB"/>
    <w:rsid w:val="00584AD5"/>
    <w:rsid w:val="0060127F"/>
    <w:rsid w:val="00652A58"/>
    <w:rsid w:val="00677533"/>
    <w:rsid w:val="0068762E"/>
    <w:rsid w:val="007F48C2"/>
    <w:rsid w:val="00831225"/>
    <w:rsid w:val="00831558"/>
    <w:rsid w:val="008B22FC"/>
    <w:rsid w:val="00A23DF4"/>
    <w:rsid w:val="00A878C4"/>
    <w:rsid w:val="00B73DA6"/>
    <w:rsid w:val="00C6121A"/>
    <w:rsid w:val="00C76886"/>
    <w:rsid w:val="00CC154F"/>
    <w:rsid w:val="00CD6D21"/>
    <w:rsid w:val="00D32699"/>
    <w:rsid w:val="00DD0CA8"/>
    <w:rsid w:val="00DD144E"/>
    <w:rsid w:val="00DD1BBC"/>
    <w:rsid w:val="00E920F0"/>
    <w:rsid w:val="00EE32D5"/>
    <w:rsid w:val="00F34F5E"/>
    <w:rsid w:val="00F44E1D"/>
    <w:rsid w:val="00F46805"/>
    <w:rsid w:val="00FB032D"/>
    <w:rsid w:val="00FC6170"/>
    <w:rsid w:val="00FD7FFE"/>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42E2A"/>
  <w15:chartTrackingRefBased/>
  <w15:docId w15:val="{CA702010-ECAA-6640-AAA5-F6010550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A9"/>
    <w:rPr>
      <w:rFonts w:ascii="Calibri Light" w:hAnsi="Calibri Light"/>
      <w:color w:val="12171F" w:themeColor="text2"/>
      <w:sz w:val="22"/>
    </w:rPr>
  </w:style>
  <w:style w:type="paragraph" w:styleId="Heading1">
    <w:name w:val="heading 1"/>
    <w:basedOn w:val="Normal"/>
    <w:next w:val="Normal"/>
    <w:link w:val="Heading1Char"/>
    <w:autoRedefine/>
    <w:uiPriority w:val="9"/>
    <w:qFormat/>
    <w:rsid w:val="002734A9"/>
    <w:pPr>
      <w:keepNext/>
      <w:keepLines/>
      <w:spacing w:before="240"/>
      <w:outlineLvl w:val="0"/>
    </w:pPr>
    <w:rPr>
      <w:rFonts w:eastAsiaTheme="majorEastAsia" w:cstheme="majorBidi"/>
      <w:color w:val="263369" w:themeColor="text1"/>
      <w:sz w:val="60"/>
      <w:szCs w:val="32"/>
    </w:rPr>
  </w:style>
  <w:style w:type="paragraph" w:styleId="Heading2">
    <w:name w:val="heading 2"/>
    <w:basedOn w:val="Normal"/>
    <w:next w:val="Normal"/>
    <w:link w:val="Heading2Char"/>
    <w:autoRedefine/>
    <w:uiPriority w:val="9"/>
    <w:unhideWhenUsed/>
    <w:qFormat/>
    <w:rsid w:val="002734A9"/>
    <w:pPr>
      <w:keepNext/>
      <w:keepLines/>
      <w:spacing w:before="120" w:after="120"/>
      <w:outlineLvl w:val="1"/>
    </w:pPr>
    <w:rPr>
      <w:rFonts w:ascii="Calibri" w:eastAsiaTheme="majorEastAsia" w:hAnsi="Calibri" w:cstheme="majorBidi"/>
      <w:b/>
      <w:color w:val="5CBBDF" w:themeColor="accent2"/>
      <w:sz w:val="36"/>
      <w:szCs w:val="26"/>
    </w:rPr>
  </w:style>
  <w:style w:type="paragraph" w:styleId="Heading3">
    <w:name w:val="heading 3"/>
    <w:aliases w:val="Table Heading"/>
    <w:basedOn w:val="Heading4"/>
    <w:next w:val="Normal"/>
    <w:link w:val="Heading3Char"/>
    <w:autoRedefine/>
    <w:uiPriority w:val="9"/>
    <w:unhideWhenUsed/>
    <w:qFormat/>
    <w:rsid w:val="00CD6D21"/>
    <w:pPr>
      <w:jc w:val="left"/>
      <w:outlineLvl w:val="2"/>
    </w:pPr>
  </w:style>
  <w:style w:type="paragraph" w:styleId="Heading4">
    <w:name w:val="heading 4"/>
    <w:basedOn w:val="Normal"/>
    <w:next w:val="Normal"/>
    <w:link w:val="Heading4Char"/>
    <w:autoRedefine/>
    <w:uiPriority w:val="9"/>
    <w:unhideWhenUsed/>
    <w:qFormat/>
    <w:rsid w:val="00CD6D21"/>
    <w:pPr>
      <w:keepNext/>
      <w:keepLines/>
      <w:spacing w:before="40"/>
      <w:jc w:val="right"/>
      <w:outlineLvl w:val="3"/>
    </w:pPr>
    <w:rPr>
      <w:rFonts w:ascii="Calibri" w:eastAsiaTheme="majorEastAsia" w:hAnsi="Calibri" w:cs="Calibri"/>
      <w:b/>
      <w:bCs/>
      <w:noProof/>
      <w:color w:val="263369" w:themeColor="text1"/>
      <w:szCs w:val="22"/>
    </w:rPr>
  </w:style>
  <w:style w:type="paragraph" w:styleId="Heading5">
    <w:name w:val="heading 5"/>
    <w:basedOn w:val="Heading4"/>
    <w:next w:val="Normal"/>
    <w:link w:val="Heading5Char"/>
    <w:uiPriority w:val="9"/>
    <w:unhideWhenUsed/>
    <w:qFormat/>
    <w:rsid w:val="00831225"/>
    <w:pPr>
      <w:jc w:val="center"/>
      <w:outlineLvl w:val="4"/>
    </w:pPr>
    <w:rPr>
      <w:color w:val="FFFFFF" w:themeColor="background1"/>
    </w:rPr>
  </w:style>
  <w:style w:type="paragraph" w:styleId="Heading6">
    <w:name w:val="heading 6"/>
    <w:basedOn w:val="Heading4"/>
    <w:next w:val="Normal"/>
    <w:link w:val="Heading6Char"/>
    <w:uiPriority w:val="9"/>
    <w:unhideWhenUsed/>
    <w:rsid w:val="00831225"/>
    <w:pPr>
      <w:outlineLvl w:val="5"/>
    </w:pPr>
  </w:style>
  <w:style w:type="paragraph" w:styleId="Heading7">
    <w:name w:val="heading 7"/>
    <w:basedOn w:val="Normal"/>
    <w:next w:val="Normal"/>
    <w:link w:val="Heading7Char"/>
    <w:uiPriority w:val="9"/>
    <w:semiHidden/>
    <w:unhideWhenUsed/>
    <w:rsid w:val="00FB032D"/>
    <w:pPr>
      <w:keepNext/>
      <w:keepLines/>
      <w:spacing w:before="40"/>
      <w:outlineLvl w:val="6"/>
    </w:pPr>
    <w:rPr>
      <w:rFonts w:asciiTheme="minorHAnsi" w:eastAsiaTheme="majorEastAsia" w:hAnsiTheme="minorHAnsi" w:cstheme="majorBidi"/>
      <w:color w:val="4F65BF" w:themeColor="text1" w:themeTint="A6"/>
    </w:rPr>
  </w:style>
  <w:style w:type="paragraph" w:styleId="Heading8">
    <w:name w:val="heading 8"/>
    <w:basedOn w:val="Normal"/>
    <w:next w:val="Normal"/>
    <w:link w:val="Heading8Char"/>
    <w:uiPriority w:val="9"/>
    <w:semiHidden/>
    <w:unhideWhenUsed/>
    <w:qFormat/>
    <w:rsid w:val="00FB032D"/>
    <w:pPr>
      <w:keepNext/>
      <w:keepLines/>
      <w:outlineLvl w:val="7"/>
    </w:pPr>
    <w:rPr>
      <w:rFonts w:asciiTheme="minorHAnsi" w:eastAsiaTheme="majorEastAsia" w:hAnsiTheme="minorHAnsi" w:cstheme="majorBidi"/>
      <w:i/>
      <w:iCs/>
      <w:color w:val="354692" w:themeColor="text1" w:themeTint="D8"/>
    </w:rPr>
  </w:style>
  <w:style w:type="paragraph" w:styleId="Heading9">
    <w:name w:val="heading 9"/>
    <w:basedOn w:val="Normal"/>
    <w:next w:val="Normal"/>
    <w:link w:val="Heading9Char"/>
    <w:uiPriority w:val="9"/>
    <w:semiHidden/>
    <w:unhideWhenUsed/>
    <w:qFormat/>
    <w:rsid w:val="00FB032D"/>
    <w:pPr>
      <w:keepNext/>
      <w:keepLines/>
      <w:outlineLvl w:val="8"/>
    </w:pPr>
    <w:rPr>
      <w:rFonts w:asciiTheme="minorHAnsi" w:eastAsiaTheme="majorEastAsia" w:hAnsiTheme="minorHAnsi" w:cstheme="majorBidi"/>
      <w:color w:val="35469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ocumentTitle">
    <w:name w:val="Header Document Title"/>
    <w:basedOn w:val="Heading2"/>
    <w:autoRedefine/>
    <w:qFormat/>
    <w:rsid w:val="002734A9"/>
    <w:pPr>
      <w:jc w:val="right"/>
    </w:pPr>
    <w:rPr>
      <w:color w:val="263369" w:themeColor="text1"/>
    </w:rPr>
  </w:style>
  <w:style w:type="character" w:customStyle="1" w:styleId="Heading2Char">
    <w:name w:val="Heading 2 Char"/>
    <w:basedOn w:val="DefaultParagraphFont"/>
    <w:link w:val="Heading2"/>
    <w:uiPriority w:val="9"/>
    <w:rsid w:val="002734A9"/>
    <w:rPr>
      <w:rFonts w:ascii="Calibri" w:eastAsiaTheme="majorEastAsia" w:hAnsi="Calibri" w:cstheme="majorBidi"/>
      <w:b/>
      <w:color w:val="5CBBDF" w:themeColor="accent2"/>
      <w:sz w:val="36"/>
      <w:szCs w:val="26"/>
    </w:rPr>
  </w:style>
  <w:style w:type="paragraph" w:styleId="NoSpacing">
    <w:name w:val="No Spacing"/>
    <w:autoRedefine/>
    <w:uiPriority w:val="1"/>
    <w:qFormat/>
    <w:rsid w:val="002734A9"/>
    <w:rPr>
      <w:rFonts w:ascii="Calibri Light" w:hAnsi="Calibri Light"/>
      <w:color w:val="12171F" w:themeColor="text2"/>
      <w:sz w:val="22"/>
    </w:rPr>
  </w:style>
  <w:style w:type="character" w:customStyle="1" w:styleId="Heading1Char">
    <w:name w:val="Heading 1 Char"/>
    <w:basedOn w:val="DefaultParagraphFont"/>
    <w:link w:val="Heading1"/>
    <w:uiPriority w:val="9"/>
    <w:rsid w:val="002734A9"/>
    <w:rPr>
      <w:rFonts w:ascii="Calibri Light" w:eastAsiaTheme="majorEastAsia" w:hAnsi="Calibri Light" w:cstheme="majorBidi"/>
      <w:color w:val="263369" w:themeColor="text1"/>
      <w:sz w:val="60"/>
      <w:szCs w:val="32"/>
    </w:rPr>
  </w:style>
  <w:style w:type="paragraph" w:styleId="Title">
    <w:name w:val="Title"/>
    <w:basedOn w:val="Normal"/>
    <w:next w:val="Normal"/>
    <w:link w:val="TitleChar"/>
    <w:autoRedefine/>
    <w:uiPriority w:val="10"/>
    <w:qFormat/>
    <w:rsid w:val="000C5122"/>
    <w:pPr>
      <w:spacing w:before="480" w:after="480"/>
      <w:contextualSpacing/>
      <w:jc w:val="center"/>
    </w:pPr>
    <w:rPr>
      <w:rFonts w:ascii="Montserrat Black" w:eastAsiaTheme="majorEastAsia" w:hAnsi="Montserrat Black" w:cstheme="majorBidi"/>
      <w:b/>
      <w:bCs/>
      <w:color w:val="FFFFFF" w:themeColor="background1"/>
      <w:spacing w:val="-10"/>
      <w:kern w:val="28"/>
      <w:sz w:val="60"/>
      <w:szCs w:val="56"/>
    </w:rPr>
  </w:style>
  <w:style w:type="character" w:customStyle="1" w:styleId="TitleChar">
    <w:name w:val="Title Char"/>
    <w:basedOn w:val="DefaultParagraphFont"/>
    <w:link w:val="Title"/>
    <w:uiPriority w:val="10"/>
    <w:rsid w:val="000C5122"/>
    <w:rPr>
      <w:rFonts w:ascii="Montserrat Black" w:eastAsiaTheme="majorEastAsia" w:hAnsi="Montserrat Black" w:cstheme="majorBidi"/>
      <w:b/>
      <w:bCs/>
      <w:color w:val="FFFFFF" w:themeColor="background1"/>
      <w:spacing w:val="-10"/>
      <w:kern w:val="28"/>
      <w:sz w:val="60"/>
      <w:szCs w:val="56"/>
    </w:rPr>
  </w:style>
  <w:style w:type="character" w:styleId="Emphasis">
    <w:name w:val="Emphasis"/>
    <w:basedOn w:val="DefaultParagraphFont"/>
    <w:uiPriority w:val="20"/>
    <w:rsid w:val="00F46805"/>
    <w:rPr>
      <w:rFonts w:ascii="Calibri Light" w:hAnsi="Calibri Light"/>
      <w:b/>
      <w:i w:val="0"/>
      <w:iCs/>
      <w:color w:val="263369" w:themeColor="text1"/>
      <w:sz w:val="22"/>
    </w:rPr>
  </w:style>
  <w:style w:type="paragraph" w:styleId="Quote">
    <w:name w:val="Quote"/>
    <w:basedOn w:val="Normal"/>
    <w:next w:val="Normal"/>
    <w:link w:val="QuoteChar"/>
    <w:autoRedefine/>
    <w:uiPriority w:val="29"/>
    <w:qFormat/>
    <w:rsid w:val="002734A9"/>
    <w:pPr>
      <w:spacing w:before="200" w:after="160"/>
      <w:ind w:left="864" w:right="864"/>
      <w:jc w:val="center"/>
    </w:pPr>
    <w:rPr>
      <w:i/>
      <w:iCs/>
      <w:color w:val="263369" w:themeColor="text1"/>
    </w:rPr>
  </w:style>
  <w:style w:type="character" w:customStyle="1" w:styleId="QuoteChar">
    <w:name w:val="Quote Char"/>
    <w:basedOn w:val="DefaultParagraphFont"/>
    <w:link w:val="Quote"/>
    <w:uiPriority w:val="29"/>
    <w:rsid w:val="002734A9"/>
    <w:rPr>
      <w:rFonts w:ascii="Calibri Light" w:hAnsi="Calibri Light"/>
      <w:i/>
      <w:iCs/>
      <w:color w:val="263369" w:themeColor="text1"/>
      <w:sz w:val="22"/>
    </w:rPr>
  </w:style>
  <w:style w:type="paragraph" w:styleId="ListParagraph">
    <w:name w:val="List Paragraph"/>
    <w:basedOn w:val="Normal"/>
    <w:autoRedefine/>
    <w:uiPriority w:val="34"/>
    <w:qFormat/>
    <w:rsid w:val="00F46805"/>
    <w:pPr>
      <w:ind w:left="720"/>
      <w:contextualSpacing/>
    </w:pPr>
  </w:style>
  <w:style w:type="character" w:customStyle="1" w:styleId="Heading3Char">
    <w:name w:val="Heading 3 Char"/>
    <w:aliases w:val="Table Heading Char"/>
    <w:basedOn w:val="DefaultParagraphFont"/>
    <w:link w:val="Heading3"/>
    <w:uiPriority w:val="9"/>
    <w:rsid w:val="00CD6D21"/>
    <w:rPr>
      <w:rFonts w:ascii="Calibri" w:eastAsiaTheme="majorEastAsia" w:hAnsi="Calibri" w:cs="Calibri"/>
      <w:b/>
      <w:bCs/>
      <w:noProof/>
      <w:color w:val="263369" w:themeColor="text1"/>
      <w:sz w:val="22"/>
      <w:szCs w:val="22"/>
    </w:rPr>
  </w:style>
  <w:style w:type="character" w:customStyle="1" w:styleId="Heading4Char">
    <w:name w:val="Heading 4 Char"/>
    <w:basedOn w:val="DefaultParagraphFont"/>
    <w:link w:val="Heading4"/>
    <w:uiPriority w:val="9"/>
    <w:rsid w:val="00CD6D21"/>
    <w:rPr>
      <w:rFonts w:ascii="Calibri" w:eastAsiaTheme="majorEastAsia" w:hAnsi="Calibri" w:cs="Calibri"/>
      <w:b/>
      <w:bCs/>
      <w:noProof/>
      <w:color w:val="263369" w:themeColor="text1"/>
      <w:sz w:val="22"/>
      <w:szCs w:val="22"/>
    </w:rPr>
  </w:style>
  <w:style w:type="character" w:styleId="SubtleEmphasis">
    <w:name w:val="Subtle Emphasis"/>
    <w:basedOn w:val="DefaultParagraphFont"/>
    <w:uiPriority w:val="19"/>
    <w:rsid w:val="00F46805"/>
    <w:rPr>
      <w:rFonts w:ascii="Calibri Light" w:hAnsi="Calibri Light"/>
      <w:b w:val="0"/>
      <w:i w:val="0"/>
      <w:iCs/>
      <w:color w:val="263369" w:themeColor="text1"/>
      <w:sz w:val="22"/>
    </w:rPr>
  </w:style>
  <w:style w:type="character" w:customStyle="1" w:styleId="Heading5Char">
    <w:name w:val="Heading 5 Char"/>
    <w:basedOn w:val="DefaultParagraphFont"/>
    <w:link w:val="Heading5"/>
    <w:uiPriority w:val="9"/>
    <w:rsid w:val="00831225"/>
    <w:rPr>
      <w:rFonts w:ascii="Calibri" w:eastAsiaTheme="majorEastAsia" w:hAnsi="Calibri" w:cstheme="majorBidi"/>
      <w:b/>
      <w:iCs/>
      <w:noProof/>
      <w:color w:val="FFFFFF" w:themeColor="background1"/>
      <w:sz w:val="22"/>
      <w:szCs w:val="22"/>
    </w:rPr>
  </w:style>
  <w:style w:type="character" w:customStyle="1" w:styleId="Heading6Char">
    <w:name w:val="Heading 6 Char"/>
    <w:basedOn w:val="DefaultParagraphFont"/>
    <w:link w:val="Heading6"/>
    <w:uiPriority w:val="9"/>
    <w:rsid w:val="00831225"/>
    <w:rPr>
      <w:rFonts w:ascii="Calibri" w:eastAsiaTheme="majorEastAsia" w:hAnsi="Calibri" w:cstheme="majorBidi"/>
      <w:b/>
      <w:iCs/>
      <w:noProof/>
      <w:color w:val="FFFFFF" w:themeColor="background1"/>
      <w:sz w:val="22"/>
      <w:szCs w:val="22"/>
    </w:rPr>
  </w:style>
  <w:style w:type="character" w:customStyle="1" w:styleId="Heading7Char">
    <w:name w:val="Heading 7 Char"/>
    <w:basedOn w:val="DefaultParagraphFont"/>
    <w:link w:val="Heading7"/>
    <w:uiPriority w:val="9"/>
    <w:semiHidden/>
    <w:rsid w:val="00FB032D"/>
    <w:rPr>
      <w:rFonts w:eastAsiaTheme="majorEastAsia" w:cstheme="majorBidi"/>
      <w:color w:val="4F65BF" w:themeColor="text1" w:themeTint="A6"/>
      <w:sz w:val="22"/>
    </w:rPr>
  </w:style>
  <w:style w:type="character" w:customStyle="1" w:styleId="Heading8Char">
    <w:name w:val="Heading 8 Char"/>
    <w:basedOn w:val="DefaultParagraphFont"/>
    <w:link w:val="Heading8"/>
    <w:uiPriority w:val="9"/>
    <w:semiHidden/>
    <w:rsid w:val="00FB032D"/>
    <w:rPr>
      <w:rFonts w:eastAsiaTheme="majorEastAsia" w:cstheme="majorBidi"/>
      <w:i/>
      <w:iCs/>
      <w:color w:val="354692" w:themeColor="text1" w:themeTint="D8"/>
      <w:sz w:val="22"/>
    </w:rPr>
  </w:style>
  <w:style w:type="character" w:customStyle="1" w:styleId="Heading9Char">
    <w:name w:val="Heading 9 Char"/>
    <w:basedOn w:val="DefaultParagraphFont"/>
    <w:link w:val="Heading9"/>
    <w:uiPriority w:val="9"/>
    <w:semiHidden/>
    <w:rsid w:val="00FB032D"/>
    <w:rPr>
      <w:rFonts w:eastAsiaTheme="majorEastAsia" w:cstheme="majorBidi"/>
      <w:color w:val="354692" w:themeColor="text1" w:themeTint="D8"/>
      <w:sz w:val="22"/>
    </w:rPr>
  </w:style>
  <w:style w:type="paragraph" w:styleId="Subtitle">
    <w:name w:val="Subtitle"/>
    <w:basedOn w:val="Normal"/>
    <w:next w:val="Normal"/>
    <w:link w:val="SubtitleChar"/>
    <w:uiPriority w:val="11"/>
    <w:rsid w:val="00FB032D"/>
    <w:pPr>
      <w:numPr>
        <w:ilvl w:val="1"/>
      </w:numPr>
      <w:spacing w:after="160"/>
    </w:pPr>
    <w:rPr>
      <w:rFonts w:asciiTheme="minorHAnsi" w:eastAsiaTheme="majorEastAsia" w:hAnsiTheme="minorHAnsi" w:cstheme="majorBidi"/>
      <w:color w:val="4F65BF" w:themeColor="text1" w:themeTint="A6"/>
      <w:spacing w:val="15"/>
      <w:sz w:val="28"/>
      <w:szCs w:val="28"/>
    </w:rPr>
  </w:style>
  <w:style w:type="character" w:customStyle="1" w:styleId="SubtitleChar">
    <w:name w:val="Subtitle Char"/>
    <w:basedOn w:val="DefaultParagraphFont"/>
    <w:link w:val="Subtitle"/>
    <w:uiPriority w:val="11"/>
    <w:rsid w:val="00FB032D"/>
    <w:rPr>
      <w:rFonts w:eastAsiaTheme="majorEastAsia" w:cstheme="majorBidi"/>
      <w:color w:val="4F65BF" w:themeColor="text1" w:themeTint="A6"/>
      <w:spacing w:val="15"/>
      <w:sz w:val="28"/>
      <w:szCs w:val="28"/>
    </w:rPr>
  </w:style>
  <w:style w:type="character" w:styleId="IntenseEmphasis">
    <w:name w:val="Intense Emphasis"/>
    <w:basedOn w:val="DefaultParagraphFont"/>
    <w:uiPriority w:val="21"/>
    <w:rsid w:val="00FB032D"/>
    <w:rPr>
      <w:i/>
      <w:iCs/>
      <w:color w:val="E2211A" w:themeColor="accent1" w:themeShade="BF"/>
    </w:rPr>
  </w:style>
  <w:style w:type="paragraph" w:styleId="IntenseQuote">
    <w:name w:val="Intense Quote"/>
    <w:basedOn w:val="Normal"/>
    <w:next w:val="Normal"/>
    <w:link w:val="IntenseQuoteChar"/>
    <w:uiPriority w:val="30"/>
    <w:rsid w:val="00FB032D"/>
    <w:pPr>
      <w:pBdr>
        <w:top w:val="single" w:sz="4" w:space="10" w:color="E2211A" w:themeColor="accent1" w:themeShade="BF"/>
        <w:bottom w:val="single" w:sz="4" w:space="10" w:color="E2211A" w:themeColor="accent1" w:themeShade="BF"/>
      </w:pBdr>
      <w:spacing w:before="360" w:after="360"/>
      <w:ind w:left="864" w:right="864"/>
      <w:jc w:val="center"/>
    </w:pPr>
    <w:rPr>
      <w:i/>
      <w:iCs/>
      <w:color w:val="E2211A" w:themeColor="accent1" w:themeShade="BF"/>
    </w:rPr>
  </w:style>
  <w:style w:type="character" w:customStyle="1" w:styleId="IntenseQuoteChar">
    <w:name w:val="Intense Quote Char"/>
    <w:basedOn w:val="DefaultParagraphFont"/>
    <w:link w:val="IntenseQuote"/>
    <w:uiPriority w:val="30"/>
    <w:rsid w:val="00FB032D"/>
    <w:rPr>
      <w:rFonts w:ascii="Calibri Light" w:hAnsi="Calibri Light"/>
      <w:i/>
      <w:iCs/>
      <w:color w:val="E2211A" w:themeColor="accent1" w:themeShade="BF"/>
      <w:sz w:val="22"/>
    </w:rPr>
  </w:style>
  <w:style w:type="character" w:styleId="IntenseReference">
    <w:name w:val="Intense Reference"/>
    <w:basedOn w:val="DefaultParagraphFont"/>
    <w:uiPriority w:val="32"/>
    <w:rsid w:val="00FB032D"/>
    <w:rPr>
      <w:b/>
      <w:bCs/>
      <w:smallCaps/>
      <w:color w:val="E2211A" w:themeColor="accent1" w:themeShade="BF"/>
      <w:spacing w:val="5"/>
    </w:rPr>
  </w:style>
  <w:style w:type="paragraph" w:styleId="Header">
    <w:name w:val="header"/>
    <w:basedOn w:val="Normal"/>
    <w:link w:val="HeaderChar"/>
    <w:uiPriority w:val="99"/>
    <w:unhideWhenUsed/>
    <w:rsid w:val="00FF4573"/>
    <w:pPr>
      <w:tabs>
        <w:tab w:val="center" w:pos="4513"/>
        <w:tab w:val="right" w:pos="9026"/>
      </w:tabs>
    </w:pPr>
  </w:style>
  <w:style w:type="character" w:customStyle="1" w:styleId="HeaderChar">
    <w:name w:val="Header Char"/>
    <w:basedOn w:val="DefaultParagraphFont"/>
    <w:link w:val="Header"/>
    <w:uiPriority w:val="99"/>
    <w:rsid w:val="00FF4573"/>
    <w:rPr>
      <w:rFonts w:ascii="Calibri Light" w:hAnsi="Calibri Light"/>
      <w:color w:val="1E1E29"/>
      <w:sz w:val="22"/>
    </w:rPr>
  </w:style>
  <w:style w:type="paragraph" w:styleId="Footer">
    <w:name w:val="footer"/>
    <w:basedOn w:val="Normal"/>
    <w:link w:val="FooterChar"/>
    <w:uiPriority w:val="99"/>
    <w:unhideWhenUsed/>
    <w:rsid w:val="00FF4573"/>
    <w:pPr>
      <w:tabs>
        <w:tab w:val="center" w:pos="4513"/>
        <w:tab w:val="right" w:pos="9026"/>
      </w:tabs>
    </w:pPr>
  </w:style>
  <w:style w:type="character" w:customStyle="1" w:styleId="FooterChar">
    <w:name w:val="Footer Char"/>
    <w:basedOn w:val="DefaultParagraphFont"/>
    <w:link w:val="Footer"/>
    <w:uiPriority w:val="99"/>
    <w:rsid w:val="00FF4573"/>
    <w:rPr>
      <w:rFonts w:ascii="Calibri Light" w:hAnsi="Calibri Light"/>
      <w:color w:val="1E1E29"/>
      <w:sz w:val="22"/>
    </w:rPr>
  </w:style>
  <w:style w:type="table" w:styleId="TableGrid">
    <w:name w:val="Table Grid"/>
    <w:basedOn w:val="TableNormal"/>
    <w:uiPriority w:val="39"/>
    <w:rsid w:val="00CD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D6D21"/>
    <w:pPr>
      <w:autoSpaceDE w:val="0"/>
      <w:autoSpaceDN w:val="0"/>
      <w:adjustRightInd w:val="0"/>
      <w:spacing w:line="288" w:lineRule="auto"/>
      <w:textAlignment w:val="center"/>
    </w:pPr>
    <w:rPr>
      <w:rFonts w:ascii="Minion Pro" w:hAnsi="Minion Pro" w:cs="Minion Pro"/>
      <w:color w:val="000000"/>
      <w:kern w:val="0"/>
      <w:sz w:val="24"/>
    </w:rPr>
  </w:style>
  <w:style w:type="paragraph" w:styleId="NormalWeb">
    <w:name w:val="Normal (Web)"/>
    <w:basedOn w:val="Normal"/>
    <w:uiPriority w:val="99"/>
    <w:unhideWhenUsed/>
    <w:rsid w:val="00F44E1D"/>
    <w:pPr>
      <w:spacing w:before="100" w:beforeAutospacing="1" w:after="100" w:afterAutospacing="1"/>
    </w:pPr>
    <w:rPr>
      <w:rFonts w:ascii="Times New Roman" w:eastAsia="Times New Roman" w:hAnsi="Times New Roman" w:cs="Times New Roman"/>
      <w:color w:val="auto"/>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Stamford Park Trust 1">
      <a:dk1>
        <a:srgbClr val="263369"/>
      </a:dk1>
      <a:lt1>
        <a:srgbClr val="FFFFFF"/>
      </a:lt1>
      <a:dk2>
        <a:srgbClr val="12171F"/>
      </a:dk2>
      <a:lt2>
        <a:srgbClr val="DEDDE0"/>
      </a:lt2>
      <a:accent1>
        <a:srgbClr val="ED6964"/>
      </a:accent1>
      <a:accent2>
        <a:srgbClr val="5CBBDF"/>
      </a:accent2>
      <a:accent3>
        <a:srgbClr val="10AF96"/>
      </a:accent3>
      <a:accent4>
        <a:srgbClr val="8A348A"/>
      </a:accent4>
      <a:accent5>
        <a:srgbClr val="232A55"/>
      </a:accent5>
      <a:accent6>
        <a:srgbClr val="8C88AC"/>
      </a:accent6>
      <a:hlink>
        <a:srgbClr val="5BBADE"/>
      </a:hlink>
      <a:folHlink>
        <a:srgbClr val="E1DBD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CCA44-F3D4-46A7-ADEA-C4134355AC01}">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2.xml><?xml version="1.0" encoding="utf-8"?>
<ds:datastoreItem xmlns:ds="http://schemas.openxmlformats.org/officeDocument/2006/customXml" ds:itemID="{171FD4CC-7329-462E-A184-7C8A0C20A64A}">
  <ds:schemaRefs>
    <ds:schemaRef ds:uri="http://schemas.microsoft.com/sharepoint/v3/contenttype/forms"/>
  </ds:schemaRefs>
</ds:datastoreItem>
</file>

<file path=customXml/itemProps3.xml><?xml version="1.0" encoding="utf-8"?>
<ds:datastoreItem xmlns:ds="http://schemas.openxmlformats.org/officeDocument/2006/customXml" ds:itemID="{DC334FF3-65B6-4DB5-B255-4F1B7FDA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Headteacher - Miss Lealman</cp:lastModifiedBy>
  <cp:revision>2</cp:revision>
  <dcterms:created xsi:type="dcterms:W3CDTF">2025-12-19T13:58:00Z</dcterms:created>
  <dcterms:modified xsi:type="dcterms:W3CDTF">2025-12-19T13:58:00Z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