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8BA5" w14:textId="0078B7F7" w:rsidR="00155235" w:rsidRPr="00DA6A53" w:rsidRDefault="00677533">
      <w:r w:rsidRPr="00DA6A53">
        <w:rPr>
          <w:noProof/>
        </w:rPr>
        <w:drawing>
          <wp:anchor distT="0" distB="0" distL="114300" distR="114300" simplePos="0" relativeHeight="251658240" behindDoc="1" locked="0" layoutInCell="1" allowOverlap="1" wp14:anchorId="64156B88" wp14:editId="27A82939">
            <wp:simplePos x="0" y="0"/>
            <wp:positionH relativeFrom="column">
              <wp:posOffset>-454525</wp:posOffset>
            </wp:positionH>
            <wp:positionV relativeFrom="paragraph">
              <wp:posOffset>406</wp:posOffset>
            </wp:positionV>
            <wp:extent cx="7557770" cy="10684510"/>
            <wp:effectExtent l="0" t="0" r="0" b="0"/>
            <wp:wrapTight wrapText="bothSides">
              <wp:wrapPolygon edited="0">
                <wp:start x="0" y="0"/>
                <wp:lineTo x="0" y="21567"/>
                <wp:lineTo x="21560" y="21567"/>
                <wp:lineTo x="21560" y="0"/>
                <wp:lineTo x="0" y="0"/>
              </wp:wrapPolygon>
            </wp:wrapTight>
            <wp:docPr id="5822125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12524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D21" w:rsidRPr="00DA6A5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B62C8" wp14:editId="368ED927">
                <wp:simplePos x="0" y="0"/>
                <wp:positionH relativeFrom="column">
                  <wp:posOffset>291465</wp:posOffset>
                </wp:positionH>
                <wp:positionV relativeFrom="paragraph">
                  <wp:posOffset>4883002</wp:posOffset>
                </wp:positionV>
                <wp:extent cx="6065134" cy="5330757"/>
                <wp:effectExtent l="0" t="0" r="5715" b="3810"/>
                <wp:wrapNone/>
                <wp:docPr id="207059954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134" cy="5330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263369" w:themeColor="text1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97"/>
                              <w:gridCol w:w="6134"/>
                            </w:tblGrid>
                            <w:tr w:rsidR="00CD6D21" w14:paraId="27E00411" w14:textId="77777777" w:rsidTr="008B22FC">
                              <w:trPr>
                                <w:trHeight w:val="68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14:paraId="35FF6065" w14:textId="1CF338CD" w:rsidR="00CD6D21" w:rsidRPr="00CD6D21" w:rsidRDefault="00CD6D21" w:rsidP="008B22FC">
                                  <w:pPr>
                                    <w:pStyle w:val="Heading3"/>
                                  </w:pPr>
                                  <w:r w:rsidRPr="00CD6D21">
                                    <w:t xml:space="preserve">DOCUMENT REFERENCE: 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  <w:vAlign w:val="center"/>
                                </w:tcPr>
                                <w:p w14:paraId="2121C71A" w14:textId="77777777" w:rsidR="00CD6D21" w:rsidRDefault="00CD6D21" w:rsidP="008B22FC"/>
                              </w:tc>
                            </w:tr>
                            <w:tr w:rsidR="00CD6D21" w14:paraId="7A037631" w14:textId="77777777" w:rsidTr="008B22FC">
                              <w:trPr>
                                <w:trHeight w:val="68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14:paraId="5808CEED" w14:textId="5C6DADA5" w:rsidR="00CD6D21" w:rsidRPr="00CD6D21" w:rsidRDefault="00CD6D21" w:rsidP="008B22FC">
                                  <w:pPr>
                                    <w:pStyle w:val="Heading3"/>
                                  </w:pPr>
                                  <w:r>
                                    <w:t>THIS POLICY APPLIES TO: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  <w:vAlign w:val="center"/>
                                </w:tcPr>
                                <w:p w14:paraId="64F73043" w14:textId="77777777" w:rsidR="00CD6D21" w:rsidRDefault="00CD6D21" w:rsidP="008B22FC"/>
                              </w:tc>
                            </w:tr>
                            <w:tr w:rsidR="00CD6D21" w14:paraId="35420CA1" w14:textId="77777777" w:rsidTr="008B22FC">
                              <w:trPr>
                                <w:trHeight w:val="68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14:paraId="71DA3FAB" w14:textId="0F747903" w:rsidR="00CD6D21" w:rsidRPr="00CD6D21" w:rsidRDefault="00CD6D21" w:rsidP="008B22FC">
                                  <w:pPr>
                                    <w:pStyle w:val="Heading3"/>
                                  </w:pPr>
                                  <w:r>
                                    <w:t>OWNER/AUTHOR: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  <w:vAlign w:val="center"/>
                                </w:tcPr>
                                <w:p w14:paraId="5CC9655A" w14:textId="59C66F6A" w:rsidR="00CD6D21" w:rsidRDefault="00DA6A53" w:rsidP="008B22FC">
                                  <w:r>
                                    <w:t>SCHOOL BUSINESS MANAGER</w:t>
                                  </w:r>
                                </w:p>
                              </w:tc>
                            </w:tr>
                            <w:tr w:rsidR="00CD6D21" w14:paraId="788AB710" w14:textId="77777777" w:rsidTr="008B22FC">
                              <w:trPr>
                                <w:trHeight w:val="68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14:paraId="41EB5BA6" w14:textId="0FA6DCE2" w:rsidR="00CD6D21" w:rsidRPr="00CD6D21" w:rsidRDefault="00CD6D21" w:rsidP="008B22FC">
                                  <w:pPr>
                                    <w:pStyle w:val="Heading3"/>
                                  </w:pPr>
                                  <w:r>
                                    <w:t>ESTABLISHMENT LEVEL: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  <w:vAlign w:val="center"/>
                                </w:tcPr>
                                <w:p w14:paraId="7D27BD00" w14:textId="77777777" w:rsidR="00CD6D21" w:rsidRDefault="00CD6D21" w:rsidP="008B22FC"/>
                              </w:tc>
                            </w:tr>
                            <w:tr w:rsidR="00CD6D21" w14:paraId="4D17FF13" w14:textId="77777777" w:rsidTr="008B22FC">
                              <w:trPr>
                                <w:trHeight w:val="68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14:paraId="7C9DC9A2" w14:textId="2A78D232" w:rsidR="00CD6D21" w:rsidRPr="00CD6D21" w:rsidRDefault="00CD6D21" w:rsidP="008B22FC">
                                  <w:pPr>
                                    <w:pStyle w:val="Heading3"/>
                                  </w:pPr>
                                  <w:r>
                                    <w:t>APPROVING BODY: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  <w:vAlign w:val="center"/>
                                </w:tcPr>
                                <w:p w14:paraId="4C4D508D" w14:textId="77777777" w:rsidR="00CD6D21" w:rsidRDefault="00CD6D21" w:rsidP="008B22FC"/>
                              </w:tc>
                            </w:tr>
                            <w:tr w:rsidR="00CD6D21" w14:paraId="6EC7D278" w14:textId="77777777" w:rsidTr="008B22FC">
                              <w:trPr>
                                <w:trHeight w:val="68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14:paraId="2CA14B2E" w14:textId="4ABEF508" w:rsidR="00CD6D21" w:rsidRPr="00CD6D21" w:rsidRDefault="00CD6D21" w:rsidP="008B22FC">
                                  <w:pPr>
                                    <w:pStyle w:val="Heading3"/>
                                  </w:pPr>
                                  <w:r>
                                    <w:t>REVIEW CYCLE: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  <w:vAlign w:val="center"/>
                                </w:tcPr>
                                <w:p w14:paraId="42CDDDEE" w14:textId="37A26D3E" w:rsidR="00CD6D21" w:rsidRDefault="00DA6A53" w:rsidP="008B22FC">
                                  <w:r>
                                    <w:t>EVERY 3 YEARS</w:t>
                                  </w:r>
                                </w:p>
                              </w:tc>
                            </w:tr>
                            <w:tr w:rsidR="00CD6D21" w14:paraId="4E83E3F8" w14:textId="77777777" w:rsidTr="008B22FC">
                              <w:trPr>
                                <w:trHeight w:val="68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14:paraId="02E22BBA" w14:textId="44F160C9" w:rsidR="00CD6D21" w:rsidRPr="00CD6D21" w:rsidRDefault="00CD6D21" w:rsidP="008B22FC">
                                  <w:pPr>
                                    <w:pStyle w:val="Heading3"/>
                                  </w:pPr>
                                  <w:r>
                                    <w:t>DATE APPROVED: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  <w:vAlign w:val="center"/>
                                </w:tcPr>
                                <w:p w14:paraId="39B421DD" w14:textId="212A487F" w:rsidR="00CD6D21" w:rsidRDefault="00DA6A53" w:rsidP="008B22FC">
                                  <w:r>
                                    <w:t>SEPTEMBER 2022</w:t>
                                  </w:r>
                                </w:p>
                              </w:tc>
                            </w:tr>
                            <w:tr w:rsidR="00CD6D21" w14:paraId="4ACF433A" w14:textId="77777777" w:rsidTr="008B22FC">
                              <w:trPr>
                                <w:trHeight w:val="68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14:paraId="34CD72EB" w14:textId="04FF2485" w:rsidR="00CD6D21" w:rsidRPr="00CD6D21" w:rsidRDefault="00CD6D21" w:rsidP="008B22FC">
                                  <w:pPr>
                                    <w:pStyle w:val="Heading3"/>
                                  </w:pPr>
                                  <w:r>
                                    <w:t>LAST REVIEWED ON: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  <w:vAlign w:val="center"/>
                                </w:tcPr>
                                <w:p w14:paraId="48BE6255" w14:textId="49BBD84C" w:rsidR="00CD6D21" w:rsidRDefault="00DA6A53" w:rsidP="008B22FC">
                                  <w:r>
                                    <w:t>SEPTEMBER 2022</w:t>
                                  </w:r>
                                </w:p>
                              </w:tc>
                            </w:tr>
                            <w:tr w:rsidR="00CD6D21" w14:paraId="20925148" w14:textId="77777777" w:rsidTr="008B22FC">
                              <w:trPr>
                                <w:trHeight w:val="68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14:paraId="0C52D493" w14:textId="36DFEAFD" w:rsidR="00CD6D21" w:rsidRPr="00CD6D21" w:rsidRDefault="00584AD5" w:rsidP="008B22FC">
                                  <w:pPr>
                                    <w:pStyle w:val="Heading3"/>
                                  </w:pPr>
                                  <w:r>
                                    <w:t>NEXT REVIEW DUE BY: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  <w:vAlign w:val="center"/>
                                </w:tcPr>
                                <w:p w14:paraId="60B1D056" w14:textId="5C4F63D1" w:rsidR="00CD6D21" w:rsidRDefault="00DA6A53" w:rsidP="008B22FC">
                                  <w:r>
                                    <w:t>SEPTEMBER 2025</w:t>
                                  </w:r>
                                </w:p>
                              </w:tc>
                            </w:tr>
                            <w:tr w:rsidR="00584AD5" w14:paraId="0241B05F" w14:textId="77777777" w:rsidTr="008B22FC">
                              <w:trPr>
                                <w:trHeight w:val="68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14:paraId="2844E90F" w14:textId="5E3B8D5F" w:rsidR="00584AD5" w:rsidRPr="00CD6D21" w:rsidRDefault="00584AD5" w:rsidP="008B22FC">
                                  <w:pPr>
                                    <w:pStyle w:val="Heading3"/>
                                  </w:pPr>
                                  <w:r>
                                    <w:t>SUMMARY OF CHANGES: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  <w:vAlign w:val="center"/>
                                </w:tcPr>
                                <w:p w14:paraId="76ADBD3C" w14:textId="77777777" w:rsidR="00584AD5" w:rsidRDefault="00584AD5" w:rsidP="008B22FC"/>
                              </w:tc>
                            </w:tr>
                            <w:tr w:rsidR="00CD6D21" w14:paraId="6D30BEF2" w14:textId="77777777" w:rsidTr="008B22FC">
                              <w:trPr>
                                <w:trHeight w:val="68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14:paraId="2D17CC82" w14:textId="6DB28303" w:rsidR="00CD6D21" w:rsidRPr="00CD6D21" w:rsidRDefault="00584AD5" w:rsidP="008B22FC">
                                  <w:pPr>
                                    <w:pStyle w:val="Heading3"/>
                                  </w:pPr>
                                  <w:r>
                                    <w:t>RELATED DOCUMENTS/POLICIES: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  <w:vAlign w:val="center"/>
                                </w:tcPr>
                                <w:p w14:paraId="050D6037" w14:textId="77777777" w:rsidR="00CD6D21" w:rsidRDefault="00CD6D21" w:rsidP="008B22FC"/>
                              </w:tc>
                            </w:tr>
                            <w:tr w:rsidR="00CD6D21" w14:paraId="0C9538AE" w14:textId="77777777" w:rsidTr="008B22FC">
                              <w:trPr>
                                <w:trHeight w:val="680"/>
                              </w:trPr>
                              <w:tc>
                                <w:tcPr>
                                  <w:tcW w:w="3397" w:type="dxa"/>
                                  <w:tcBorders>
                                    <w:bottom w:val="single" w:sz="4" w:space="0" w:color="263369" w:themeColor="text1"/>
                                  </w:tcBorders>
                                  <w:vAlign w:val="center"/>
                                </w:tcPr>
                                <w:p w14:paraId="021A4720" w14:textId="204E6B19" w:rsidR="00CD6D21" w:rsidRPr="00CD6D21" w:rsidRDefault="00584AD5" w:rsidP="008B22FC">
                                  <w:pPr>
                                    <w:pStyle w:val="Heading3"/>
                                  </w:pPr>
                                  <w:r>
                                    <w:t xml:space="preserve">LEGAL FRAMEWORK/STATUTORY GUIDANCE: 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  <w:tcBorders>
                                    <w:bottom w:val="single" w:sz="4" w:space="0" w:color="263369" w:themeColor="text1"/>
                                  </w:tcBorders>
                                  <w:vAlign w:val="center"/>
                                </w:tcPr>
                                <w:p w14:paraId="452737D1" w14:textId="77777777" w:rsidR="00CD6D21" w:rsidRDefault="00CD6D21" w:rsidP="008B22FC"/>
                              </w:tc>
                            </w:tr>
                          </w:tbl>
                          <w:p w14:paraId="366733EC" w14:textId="77777777" w:rsidR="00CD6D21" w:rsidRDefault="00CD6D2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B62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.95pt;margin-top:384.5pt;width:477.55pt;height:4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263369" w:themeColor="text1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97"/>
                        <w:gridCol w:w="6134"/>
                      </w:tblGrid>
                      <w:tr w:rsidR="00CD6D21" w14:paraId="27E00411" w14:textId="77777777" w:rsidTr="008B22FC">
                        <w:trPr>
                          <w:trHeight w:val="68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14:paraId="35FF6065" w14:textId="1CF338CD" w:rsidR="00CD6D21" w:rsidRPr="00CD6D21" w:rsidRDefault="00CD6D21" w:rsidP="008B22FC">
                            <w:pPr>
                              <w:pStyle w:val="Heading3"/>
                            </w:pPr>
                            <w:r w:rsidRPr="00CD6D21">
                              <w:t xml:space="preserve">DOCUMENT REFERENCE: </w:t>
                            </w:r>
                          </w:p>
                        </w:tc>
                        <w:tc>
                          <w:tcPr>
                            <w:tcW w:w="6134" w:type="dxa"/>
                            <w:vAlign w:val="center"/>
                          </w:tcPr>
                          <w:p w14:paraId="2121C71A" w14:textId="77777777" w:rsidR="00CD6D21" w:rsidRDefault="00CD6D21" w:rsidP="008B22FC"/>
                        </w:tc>
                      </w:tr>
                      <w:tr w:rsidR="00CD6D21" w14:paraId="7A037631" w14:textId="77777777" w:rsidTr="008B22FC">
                        <w:trPr>
                          <w:trHeight w:val="68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14:paraId="5808CEED" w14:textId="5C6DADA5" w:rsidR="00CD6D21" w:rsidRPr="00CD6D21" w:rsidRDefault="00CD6D21" w:rsidP="008B22FC">
                            <w:pPr>
                              <w:pStyle w:val="Heading3"/>
                            </w:pPr>
                            <w:r>
                              <w:t>THIS POLICY APPLIES TO:</w:t>
                            </w:r>
                          </w:p>
                        </w:tc>
                        <w:tc>
                          <w:tcPr>
                            <w:tcW w:w="6134" w:type="dxa"/>
                            <w:vAlign w:val="center"/>
                          </w:tcPr>
                          <w:p w14:paraId="64F73043" w14:textId="77777777" w:rsidR="00CD6D21" w:rsidRDefault="00CD6D21" w:rsidP="008B22FC"/>
                        </w:tc>
                      </w:tr>
                      <w:tr w:rsidR="00CD6D21" w14:paraId="35420CA1" w14:textId="77777777" w:rsidTr="008B22FC">
                        <w:trPr>
                          <w:trHeight w:val="68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14:paraId="71DA3FAB" w14:textId="0F747903" w:rsidR="00CD6D21" w:rsidRPr="00CD6D21" w:rsidRDefault="00CD6D21" w:rsidP="008B22FC">
                            <w:pPr>
                              <w:pStyle w:val="Heading3"/>
                            </w:pPr>
                            <w:r>
                              <w:t>OWNER/AUTHOR:</w:t>
                            </w:r>
                          </w:p>
                        </w:tc>
                        <w:tc>
                          <w:tcPr>
                            <w:tcW w:w="6134" w:type="dxa"/>
                            <w:vAlign w:val="center"/>
                          </w:tcPr>
                          <w:p w14:paraId="5CC9655A" w14:textId="59C66F6A" w:rsidR="00CD6D21" w:rsidRDefault="00DA6A53" w:rsidP="008B22FC">
                            <w:r>
                              <w:t>SCHOOL BUSINESS MANAGER</w:t>
                            </w:r>
                          </w:p>
                        </w:tc>
                      </w:tr>
                      <w:tr w:rsidR="00CD6D21" w14:paraId="788AB710" w14:textId="77777777" w:rsidTr="008B22FC">
                        <w:trPr>
                          <w:trHeight w:val="68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14:paraId="41EB5BA6" w14:textId="0FA6DCE2" w:rsidR="00CD6D21" w:rsidRPr="00CD6D21" w:rsidRDefault="00CD6D21" w:rsidP="008B22FC">
                            <w:pPr>
                              <w:pStyle w:val="Heading3"/>
                            </w:pPr>
                            <w:r>
                              <w:t>ESTABLISHMENT LEVEL:</w:t>
                            </w:r>
                          </w:p>
                        </w:tc>
                        <w:tc>
                          <w:tcPr>
                            <w:tcW w:w="6134" w:type="dxa"/>
                            <w:vAlign w:val="center"/>
                          </w:tcPr>
                          <w:p w14:paraId="7D27BD00" w14:textId="77777777" w:rsidR="00CD6D21" w:rsidRDefault="00CD6D21" w:rsidP="008B22FC"/>
                        </w:tc>
                      </w:tr>
                      <w:tr w:rsidR="00CD6D21" w14:paraId="4D17FF13" w14:textId="77777777" w:rsidTr="008B22FC">
                        <w:trPr>
                          <w:trHeight w:val="68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14:paraId="7C9DC9A2" w14:textId="2A78D232" w:rsidR="00CD6D21" w:rsidRPr="00CD6D21" w:rsidRDefault="00CD6D21" w:rsidP="008B22FC">
                            <w:pPr>
                              <w:pStyle w:val="Heading3"/>
                            </w:pPr>
                            <w:r>
                              <w:t>APPROVING BODY:</w:t>
                            </w:r>
                          </w:p>
                        </w:tc>
                        <w:tc>
                          <w:tcPr>
                            <w:tcW w:w="6134" w:type="dxa"/>
                            <w:vAlign w:val="center"/>
                          </w:tcPr>
                          <w:p w14:paraId="4C4D508D" w14:textId="77777777" w:rsidR="00CD6D21" w:rsidRDefault="00CD6D21" w:rsidP="008B22FC"/>
                        </w:tc>
                      </w:tr>
                      <w:tr w:rsidR="00CD6D21" w14:paraId="6EC7D278" w14:textId="77777777" w:rsidTr="008B22FC">
                        <w:trPr>
                          <w:trHeight w:val="68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14:paraId="2CA14B2E" w14:textId="4ABEF508" w:rsidR="00CD6D21" w:rsidRPr="00CD6D21" w:rsidRDefault="00CD6D21" w:rsidP="008B22FC">
                            <w:pPr>
                              <w:pStyle w:val="Heading3"/>
                            </w:pPr>
                            <w:r>
                              <w:t>REVIEW CYCLE:</w:t>
                            </w:r>
                          </w:p>
                        </w:tc>
                        <w:tc>
                          <w:tcPr>
                            <w:tcW w:w="6134" w:type="dxa"/>
                            <w:vAlign w:val="center"/>
                          </w:tcPr>
                          <w:p w14:paraId="42CDDDEE" w14:textId="37A26D3E" w:rsidR="00CD6D21" w:rsidRDefault="00DA6A53" w:rsidP="008B22FC">
                            <w:r>
                              <w:t>EVERY 3 YEARS</w:t>
                            </w:r>
                          </w:p>
                        </w:tc>
                      </w:tr>
                      <w:tr w:rsidR="00CD6D21" w14:paraId="4E83E3F8" w14:textId="77777777" w:rsidTr="008B22FC">
                        <w:trPr>
                          <w:trHeight w:val="68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14:paraId="02E22BBA" w14:textId="44F160C9" w:rsidR="00CD6D21" w:rsidRPr="00CD6D21" w:rsidRDefault="00CD6D21" w:rsidP="008B22FC">
                            <w:pPr>
                              <w:pStyle w:val="Heading3"/>
                            </w:pPr>
                            <w:r>
                              <w:t>DATE APPROVED:</w:t>
                            </w:r>
                          </w:p>
                        </w:tc>
                        <w:tc>
                          <w:tcPr>
                            <w:tcW w:w="6134" w:type="dxa"/>
                            <w:vAlign w:val="center"/>
                          </w:tcPr>
                          <w:p w14:paraId="39B421DD" w14:textId="212A487F" w:rsidR="00CD6D21" w:rsidRDefault="00DA6A53" w:rsidP="008B22FC">
                            <w:r>
                              <w:t>SEPTEMBER 2022</w:t>
                            </w:r>
                          </w:p>
                        </w:tc>
                      </w:tr>
                      <w:tr w:rsidR="00CD6D21" w14:paraId="4ACF433A" w14:textId="77777777" w:rsidTr="008B22FC">
                        <w:trPr>
                          <w:trHeight w:val="68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14:paraId="34CD72EB" w14:textId="04FF2485" w:rsidR="00CD6D21" w:rsidRPr="00CD6D21" w:rsidRDefault="00CD6D21" w:rsidP="008B22FC">
                            <w:pPr>
                              <w:pStyle w:val="Heading3"/>
                            </w:pPr>
                            <w:r>
                              <w:t>LAST REVIEWED ON:</w:t>
                            </w:r>
                          </w:p>
                        </w:tc>
                        <w:tc>
                          <w:tcPr>
                            <w:tcW w:w="6134" w:type="dxa"/>
                            <w:vAlign w:val="center"/>
                          </w:tcPr>
                          <w:p w14:paraId="48BE6255" w14:textId="49BBD84C" w:rsidR="00CD6D21" w:rsidRDefault="00DA6A53" w:rsidP="008B22FC">
                            <w:r>
                              <w:t>SEPTEMBER 2022</w:t>
                            </w:r>
                          </w:p>
                        </w:tc>
                      </w:tr>
                      <w:tr w:rsidR="00CD6D21" w14:paraId="20925148" w14:textId="77777777" w:rsidTr="008B22FC">
                        <w:trPr>
                          <w:trHeight w:val="68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14:paraId="0C52D493" w14:textId="36DFEAFD" w:rsidR="00CD6D21" w:rsidRPr="00CD6D21" w:rsidRDefault="00584AD5" w:rsidP="008B22FC">
                            <w:pPr>
                              <w:pStyle w:val="Heading3"/>
                            </w:pPr>
                            <w:r>
                              <w:t>NEXT REVIEW DUE BY:</w:t>
                            </w:r>
                          </w:p>
                        </w:tc>
                        <w:tc>
                          <w:tcPr>
                            <w:tcW w:w="6134" w:type="dxa"/>
                            <w:vAlign w:val="center"/>
                          </w:tcPr>
                          <w:p w14:paraId="60B1D056" w14:textId="5C4F63D1" w:rsidR="00CD6D21" w:rsidRDefault="00DA6A53" w:rsidP="008B22FC">
                            <w:r>
                              <w:t>SEPTEMBER 2025</w:t>
                            </w:r>
                          </w:p>
                        </w:tc>
                      </w:tr>
                      <w:tr w:rsidR="00584AD5" w14:paraId="0241B05F" w14:textId="77777777" w:rsidTr="008B22FC">
                        <w:trPr>
                          <w:trHeight w:val="68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14:paraId="2844E90F" w14:textId="5E3B8D5F" w:rsidR="00584AD5" w:rsidRPr="00CD6D21" w:rsidRDefault="00584AD5" w:rsidP="008B22FC">
                            <w:pPr>
                              <w:pStyle w:val="Heading3"/>
                            </w:pPr>
                            <w:r>
                              <w:t>SUMMARY OF CHANGES:</w:t>
                            </w:r>
                          </w:p>
                        </w:tc>
                        <w:tc>
                          <w:tcPr>
                            <w:tcW w:w="6134" w:type="dxa"/>
                            <w:vAlign w:val="center"/>
                          </w:tcPr>
                          <w:p w14:paraId="76ADBD3C" w14:textId="77777777" w:rsidR="00584AD5" w:rsidRDefault="00584AD5" w:rsidP="008B22FC"/>
                        </w:tc>
                      </w:tr>
                      <w:tr w:rsidR="00CD6D21" w14:paraId="6D30BEF2" w14:textId="77777777" w:rsidTr="008B22FC">
                        <w:trPr>
                          <w:trHeight w:val="68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14:paraId="2D17CC82" w14:textId="6DB28303" w:rsidR="00CD6D21" w:rsidRPr="00CD6D21" w:rsidRDefault="00584AD5" w:rsidP="008B22FC">
                            <w:pPr>
                              <w:pStyle w:val="Heading3"/>
                            </w:pPr>
                            <w:r>
                              <w:t>RELATED DOCUMENTS/POLICIES:</w:t>
                            </w:r>
                          </w:p>
                        </w:tc>
                        <w:tc>
                          <w:tcPr>
                            <w:tcW w:w="6134" w:type="dxa"/>
                            <w:vAlign w:val="center"/>
                          </w:tcPr>
                          <w:p w14:paraId="050D6037" w14:textId="77777777" w:rsidR="00CD6D21" w:rsidRDefault="00CD6D21" w:rsidP="008B22FC"/>
                        </w:tc>
                      </w:tr>
                      <w:tr w:rsidR="00CD6D21" w14:paraId="0C9538AE" w14:textId="77777777" w:rsidTr="008B22FC">
                        <w:trPr>
                          <w:trHeight w:val="680"/>
                        </w:trPr>
                        <w:tc>
                          <w:tcPr>
                            <w:tcW w:w="3397" w:type="dxa"/>
                            <w:tcBorders>
                              <w:bottom w:val="single" w:sz="4" w:space="0" w:color="263369" w:themeColor="text1"/>
                            </w:tcBorders>
                            <w:vAlign w:val="center"/>
                          </w:tcPr>
                          <w:p w14:paraId="021A4720" w14:textId="204E6B19" w:rsidR="00CD6D21" w:rsidRPr="00CD6D21" w:rsidRDefault="00584AD5" w:rsidP="008B22FC">
                            <w:pPr>
                              <w:pStyle w:val="Heading3"/>
                            </w:pPr>
                            <w:r>
                              <w:t xml:space="preserve">LEGAL FRAMEWORK/STATUTORY GUIDANCE: </w:t>
                            </w:r>
                          </w:p>
                        </w:tc>
                        <w:tc>
                          <w:tcPr>
                            <w:tcW w:w="6134" w:type="dxa"/>
                            <w:tcBorders>
                              <w:bottom w:val="single" w:sz="4" w:space="0" w:color="263369" w:themeColor="text1"/>
                            </w:tcBorders>
                            <w:vAlign w:val="center"/>
                          </w:tcPr>
                          <w:p w14:paraId="452737D1" w14:textId="77777777" w:rsidR="00CD6D21" w:rsidRDefault="00CD6D21" w:rsidP="008B22FC"/>
                        </w:tc>
                      </w:tr>
                    </w:tbl>
                    <w:p w14:paraId="366733EC" w14:textId="77777777" w:rsidR="00CD6D21" w:rsidRDefault="00CD6D21"/>
                  </w:txbxContent>
                </v:textbox>
              </v:shape>
            </w:pict>
          </mc:Fallback>
        </mc:AlternateContent>
      </w:r>
      <w:r w:rsidR="000C5122" w:rsidRPr="00DA6A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1A0A1" wp14:editId="03768919">
                <wp:simplePos x="0" y="0"/>
                <wp:positionH relativeFrom="column">
                  <wp:posOffset>-457200</wp:posOffset>
                </wp:positionH>
                <wp:positionV relativeFrom="paragraph">
                  <wp:posOffset>2036582</wp:posOffset>
                </wp:positionV>
                <wp:extent cx="7557770" cy="1423686"/>
                <wp:effectExtent l="0" t="0" r="0" b="0"/>
                <wp:wrapNone/>
                <wp:docPr id="16103421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7770" cy="1423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FDDF35" w14:textId="70E5F773" w:rsidR="000C5122" w:rsidRPr="000C5122" w:rsidRDefault="00DA6A53" w:rsidP="000C5122">
                            <w:pPr>
                              <w:pStyle w:val="Title"/>
                            </w:pPr>
                            <w:r>
                              <w:t>ACCESSIBILITY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1A0A1" id="Text Box 4" o:spid="_x0000_s1027" type="#_x0000_t202" style="position:absolute;margin-left:-36pt;margin-top:160.35pt;width:595.1pt;height:1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" filled="f" stroked="f" strokeweight=".5pt">
                <v:textbox inset="0,0,0,0">
                  <w:txbxContent>
                    <w:p w14:paraId="1CFDDF35" w14:textId="70E5F773" w:rsidR="000C5122" w:rsidRPr="000C5122" w:rsidRDefault="00DA6A53" w:rsidP="000C5122">
                      <w:pPr>
                        <w:pStyle w:val="Title"/>
                      </w:pPr>
                      <w:r>
                        <w:t>ACCESSIBILITY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5191FDD" w14:textId="77777777" w:rsidR="00DA6A53" w:rsidRPr="000D266C" w:rsidRDefault="00DA6A53" w:rsidP="00DA6A53">
      <w:pPr>
        <w:rPr>
          <w:rFonts w:cs="Calibri Light"/>
          <w:b/>
          <w:szCs w:val="22"/>
        </w:rPr>
      </w:pPr>
      <w:r w:rsidRPr="000D266C">
        <w:rPr>
          <w:rFonts w:cs="Calibri Light"/>
          <w:b/>
          <w:szCs w:val="22"/>
        </w:rPr>
        <w:lastRenderedPageBreak/>
        <w:t>Contents</w:t>
      </w:r>
    </w:p>
    <w:p w14:paraId="1E1B4313" w14:textId="2DD20DD6" w:rsidR="000D266C" w:rsidRPr="000D266C" w:rsidRDefault="00DA6A53">
      <w:pPr>
        <w:pStyle w:val="TOC1"/>
        <w:rPr>
          <w:rFonts w:ascii="Calibri Light" w:eastAsiaTheme="minorEastAsia" w:hAnsi="Calibri Light" w:cs="Calibri Light"/>
          <w:noProof/>
          <w:szCs w:val="22"/>
          <w:lang w:val="en-GB" w:eastAsia="en-GB"/>
        </w:rPr>
      </w:pPr>
      <w:r w:rsidRPr="000D266C">
        <w:rPr>
          <w:rFonts w:ascii="Calibri Light" w:hAnsi="Calibri Light" w:cs="Calibri Light"/>
          <w:szCs w:val="22"/>
        </w:rPr>
        <w:fldChar w:fldCharType="begin"/>
      </w:r>
      <w:r w:rsidRPr="000D266C">
        <w:rPr>
          <w:rFonts w:ascii="Calibri Light" w:hAnsi="Calibri Light" w:cs="Calibri Light"/>
          <w:szCs w:val="22"/>
        </w:rPr>
        <w:instrText xml:space="preserve"> TOC \o "2-2" \t "Heading 1,1" </w:instrText>
      </w:r>
      <w:r w:rsidRPr="000D266C">
        <w:rPr>
          <w:rFonts w:ascii="Calibri Light" w:hAnsi="Calibri Light" w:cs="Calibri Light"/>
          <w:szCs w:val="22"/>
        </w:rPr>
        <w:fldChar w:fldCharType="separate"/>
      </w:r>
      <w:r w:rsidR="000D266C" w:rsidRPr="000D266C">
        <w:rPr>
          <w:rFonts w:ascii="Calibri Light" w:hAnsi="Calibri Light" w:cs="Calibri Light"/>
          <w:noProof/>
        </w:rPr>
        <w:t>1. Aims</w:t>
      </w:r>
      <w:r w:rsidR="000D266C" w:rsidRPr="000D266C">
        <w:rPr>
          <w:rFonts w:ascii="Calibri Light" w:hAnsi="Calibri Light" w:cs="Calibri Light"/>
          <w:noProof/>
        </w:rPr>
        <w:tab/>
      </w:r>
      <w:r w:rsidR="000D266C" w:rsidRPr="000D266C">
        <w:rPr>
          <w:rFonts w:ascii="Calibri Light" w:hAnsi="Calibri Light" w:cs="Calibri Light"/>
          <w:noProof/>
        </w:rPr>
        <w:fldChar w:fldCharType="begin"/>
      </w:r>
      <w:r w:rsidR="000D266C" w:rsidRPr="000D266C">
        <w:rPr>
          <w:rFonts w:ascii="Calibri Light" w:hAnsi="Calibri Light" w:cs="Calibri Light"/>
          <w:noProof/>
        </w:rPr>
        <w:instrText xml:space="preserve"> PAGEREF _Toc217046273 \h </w:instrText>
      </w:r>
      <w:r w:rsidR="000D266C" w:rsidRPr="000D266C">
        <w:rPr>
          <w:rFonts w:ascii="Calibri Light" w:hAnsi="Calibri Light" w:cs="Calibri Light"/>
          <w:noProof/>
        </w:rPr>
      </w:r>
      <w:r w:rsidR="000D266C" w:rsidRPr="000D266C">
        <w:rPr>
          <w:rFonts w:ascii="Calibri Light" w:hAnsi="Calibri Light" w:cs="Calibri Light"/>
          <w:noProof/>
        </w:rPr>
        <w:fldChar w:fldCharType="separate"/>
      </w:r>
      <w:r w:rsidR="000D266C" w:rsidRPr="000D266C">
        <w:rPr>
          <w:rFonts w:ascii="Calibri Light" w:hAnsi="Calibri Light" w:cs="Calibri Light"/>
          <w:noProof/>
        </w:rPr>
        <w:t>3</w:t>
      </w:r>
      <w:r w:rsidR="000D266C" w:rsidRPr="000D266C">
        <w:rPr>
          <w:rFonts w:ascii="Calibri Light" w:hAnsi="Calibri Light" w:cs="Calibri Light"/>
          <w:noProof/>
        </w:rPr>
        <w:fldChar w:fldCharType="end"/>
      </w:r>
    </w:p>
    <w:p w14:paraId="16E8FAAF" w14:textId="0C7E2654" w:rsidR="000D266C" w:rsidRPr="000D266C" w:rsidRDefault="000D266C">
      <w:pPr>
        <w:pStyle w:val="TOC1"/>
        <w:rPr>
          <w:rFonts w:ascii="Calibri Light" w:eastAsiaTheme="minorEastAsia" w:hAnsi="Calibri Light" w:cs="Calibri Light"/>
          <w:noProof/>
          <w:szCs w:val="22"/>
          <w:lang w:val="en-GB" w:eastAsia="en-GB"/>
        </w:rPr>
      </w:pPr>
      <w:r w:rsidRPr="000D266C">
        <w:rPr>
          <w:rFonts w:ascii="Calibri Light" w:hAnsi="Calibri Light" w:cs="Calibri Light"/>
          <w:noProof/>
        </w:rPr>
        <w:t>2. Legislation and Guidance</w:t>
      </w:r>
      <w:r w:rsidRPr="000D266C">
        <w:rPr>
          <w:rFonts w:ascii="Calibri Light" w:hAnsi="Calibri Light" w:cs="Calibri Light"/>
          <w:noProof/>
        </w:rPr>
        <w:tab/>
      </w:r>
      <w:r w:rsidRPr="000D266C">
        <w:rPr>
          <w:rFonts w:ascii="Calibri Light" w:hAnsi="Calibri Light" w:cs="Calibri Light"/>
          <w:noProof/>
        </w:rPr>
        <w:fldChar w:fldCharType="begin"/>
      </w:r>
      <w:r w:rsidRPr="000D266C">
        <w:rPr>
          <w:rFonts w:ascii="Calibri Light" w:hAnsi="Calibri Light" w:cs="Calibri Light"/>
          <w:noProof/>
        </w:rPr>
        <w:instrText xml:space="preserve"> PAGEREF _Toc217046274 \h </w:instrText>
      </w:r>
      <w:r w:rsidRPr="000D266C">
        <w:rPr>
          <w:rFonts w:ascii="Calibri Light" w:hAnsi="Calibri Light" w:cs="Calibri Light"/>
          <w:noProof/>
        </w:rPr>
      </w:r>
      <w:r w:rsidRPr="000D266C">
        <w:rPr>
          <w:rFonts w:ascii="Calibri Light" w:hAnsi="Calibri Light" w:cs="Calibri Light"/>
          <w:noProof/>
        </w:rPr>
        <w:fldChar w:fldCharType="separate"/>
      </w:r>
      <w:r w:rsidRPr="000D266C">
        <w:rPr>
          <w:rFonts w:ascii="Calibri Light" w:hAnsi="Calibri Light" w:cs="Calibri Light"/>
          <w:noProof/>
        </w:rPr>
        <w:t>4</w:t>
      </w:r>
      <w:r w:rsidRPr="000D266C">
        <w:rPr>
          <w:rFonts w:ascii="Calibri Light" w:hAnsi="Calibri Light" w:cs="Calibri Light"/>
          <w:noProof/>
        </w:rPr>
        <w:fldChar w:fldCharType="end"/>
      </w:r>
    </w:p>
    <w:p w14:paraId="02E5C9B2" w14:textId="0532399A" w:rsidR="000D266C" w:rsidRPr="000D266C" w:rsidRDefault="000D266C">
      <w:pPr>
        <w:pStyle w:val="TOC1"/>
        <w:rPr>
          <w:rFonts w:ascii="Calibri Light" w:eastAsiaTheme="minorEastAsia" w:hAnsi="Calibri Light" w:cs="Calibri Light"/>
          <w:noProof/>
          <w:szCs w:val="22"/>
          <w:lang w:val="en-GB" w:eastAsia="en-GB"/>
        </w:rPr>
      </w:pPr>
      <w:r w:rsidRPr="000D266C">
        <w:rPr>
          <w:rFonts w:ascii="Calibri Light" w:hAnsi="Calibri Light" w:cs="Calibri Light"/>
          <w:noProof/>
        </w:rPr>
        <w:t>3. Action Plan</w:t>
      </w:r>
      <w:r w:rsidRPr="000D266C">
        <w:rPr>
          <w:rFonts w:ascii="Calibri Light" w:hAnsi="Calibri Light" w:cs="Calibri Light"/>
          <w:noProof/>
        </w:rPr>
        <w:tab/>
      </w:r>
      <w:r w:rsidRPr="000D266C">
        <w:rPr>
          <w:rFonts w:ascii="Calibri Light" w:hAnsi="Calibri Light" w:cs="Calibri Light"/>
          <w:noProof/>
        </w:rPr>
        <w:fldChar w:fldCharType="begin"/>
      </w:r>
      <w:r w:rsidRPr="000D266C">
        <w:rPr>
          <w:rFonts w:ascii="Calibri Light" w:hAnsi="Calibri Light" w:cs="Calibri Light"/>
          <w:noProof/>
        </w:rPr>
        <w:instrText xml:space="preserve"> PAGEREF _Toc217046275 \h </w:instrText>
      </w:r>
      <w:r w:rsidRPr="000D266C">
        <w:rPr>
          <w:rFonts w:ascii="Calibri Light" w:hAnsi="Calibri Light" w:cs="Calibri Light"/>
          <w:noProof/>
        </w:rPr>
      </w:r>
      <w:r w:rsidRPr="000D266C">
        <w:rPr>
          <w:rFonts w:ascii="Calibri Light" w:hAnsi="Calibri Light" w:cs="Calibri Light"/>
          <w:noProof/>
        </w:rPr>
        <w:fldChar w:fldCharType="separate"/>
      </w:r>
      <w:r w:rsidRPr="000D266C">
        <w:rPr>
          <w:rFonts w:ascii="Calibri Light" w:hAnsi="Calibri Light" w:cs="Calibri Light"/>
          <w:noProof/>
        </w:rPr>
        <w:t>5</w:t>
      </w:r>
      <w:r w:rsidRPr="000D266C">
        <w:rPr>
          <w:rFonts w:ascii="Calibri Light" w:hAnsi="Calibri Light" w:cs="Calibri Light"/>
          <w:noProof/>
        </w:rPr>
        <w:fldChar w:fldCharType="end"/>
      </w:r>
    </w:p>
    <w:p w14:paraId="44775508" w14:textId="538E3644" w:rsidR="000D266C" w:rsidRPr="000D266C" w:rsidRDefault="000D266C">
      <w:pPr>
        <w:pStyle w:val="TOC1"/>
        <w:rPr>
          <w:rFonts w:ascii="Calibri Light" w:eastAsiaTheme="minorEastAsia" w:hAnsi="Calibri Light" w:cs="Calibri Light"/>
          <w:noProof/>
          <w:szCs w:val="22"/>
          <w:lang w:val="en-GB" w:eastAsia="en-GB"/>
        </w:rPr>
      </w:pPr>
      <w:r w:rsidRPr="000D266C">
        <w:rPr>
          <w:rFonts w:ascii="Calibri Light" w:hAnsi="Calibri Light" w:cs="Calibri Light"/>
          <w:noProof/>
        </w:rPr>
        <w:t>4. Monitoring Arrangements</w:t>
      </w:r>
      <w:r w:rsidRPr="000D266C">
        <w:rPr>
          <w:rFonts w:ascii="Calibri Light" w:hAnsi="Calibri Light" w:cs="Calibri Light"/>
          <w:noProof/>
        </w:rPr>
        <w:tab/>
      </w:r>
      <w:r w:rsidRPr="000D266C">
        <w:rPr>
          <w:rFonts w:ascii="Calibri Light" w:hAnsi="Calibri Light" w:cs="Calibri Light"/>
          <w:noProof/>
        </w:rPr>
        <w:fldChar w:fldCharType="begin"/>
      </w:r>
      <w:r w:rsidRPr="000D266C">
        <w:rPr>
          <w:rFonts w:ascii="Calibri Light" w:hAnsi="Calibri Light" w:cs="Calibri Light"/>
          <w:noProof/>
        </w:rPr>
        <w:instrText xml:space="preserve"> PAGEREF _Toc217046276 \h </w:instrText>
      </w:r>
      <w:r w:rsidRPr="000D266C">
        <w:rPr>
          <w:rFonts w:ascii="Calibri Light" w:hAnsi="Calibri Light" w:cs="Calibri Light"/>
          <w:noProof/>
        </w:rPr>
      </w:r>
      <w:r w:rsidRPr="000D266C">
        <w:rPr>
          <w:rFonts w:ascii="Calibri Light" w:hAnsi="Calibri Light" w:cs="Calibri Light"/>
          <w:noProof/>
        </w:rPr>
        <w:fldChar w:fldCharType="separate"/>
      </w:r>
      <w:r w:rsidRPr="000D266C">
        <w:rPr>
          <w:rFonts w:ascii="Calibri Light" w:hAnsi="Calibri Light" w:cs="Calibri Light"/>
          <w:noProof/>
        </w:rPr>
        <w:t>7</w:t>
      </w:r>
      <w:r w:rsidRPr="000D266C">
        <w:rPr>
          <w:rFonts w:ascii="Calibri Light" w:hAnsi="Calibri Light" w:cs="Calibri Light"/>
          <w:noProof/>
        </w:rPr>
        <w:fldChar w:fldCharType="end"/>
      </w:r>
    </w:p>
    <w:p w14:paraId="3105E38F" w14:textId="62175BB5" w:rsidR="000D266C" w:rsidRPr="000D266C" w:rsidRDefault="000D266C">
      <w:pPr>
        <w:pStyle w:val="TOC1"/>
        <w:rPr>
          <w:rFonts w:ascii="Calibri Light" w:eastAsiaTheme="minorEastAsia" w:hAnsi="Calibri Light" w:cs="Calibri Light"/>
          <w:noProof/>
          <w:szCs w:val="22"/>
          <w:lang w:val="en-GB" w:eastAsia="en-GB"/>
        </w:rPr>
      </w:pPr>
      <w:r w:rsidRPr="000D266C">
        <w:rPr>
          <w:rFonts w:ascii="Calibri Light" w:hAnsi="Calibri Light" w:cs="Calibri Light"/>
          <w:noProof/>
        </w:rPr>
        <w:t>5. Links with other Policies</w:t>
      </w:r>
      <w:r w:rsidRPr="000D266C">
        <w:rPr>
          <w:rFonts w:ascii="Calibri Light" w:hAnsi="Calibri Light" w:cs="Calibri Light"/>
          <w:noProof/>
        </w:rPr>
        <w:tab/>
      </w:r>
      <w:r w:rsidRPr="000D266C">
        <w:rPr>
          <w:rFonts w:ascii="Calibri Light" w:hAnsi="Calibri Light" w:cs="Calibri Light"/>
          <w:noProof/>
        </w:rPr>
        <w:fldChar w:fldCharType="begin"/>
      </w:r>
      <w:r w:rsidRPr="000D266C">
        <w:rPr>
          <w:rFonts w:ascii="Calibri Light" w:hAnsi="Calibri Light" w:cs="Calibri Light"/>
          <w:noProof/>
        </w:rPr>
        <w:instrText xml:space="preserve"> PAGEREF _Toc217046277 \h </w:instrText>
      </w:r>
      <w:r w:rsidRPr="000D266C">
        <w:rPr>
          <w:rFonts w:ascii="Calibri Light" w:hAnsi="Calibri Light" w:cs="Calibri Light"/>
          <w:noProof/>
        </w:rPr>
      </w:r>
      <w:r w:rsidRPr="000D266C">
        <w:rPr>
          <w:rFonts w:ascii="Calibri Light" w:hAnsi="Calibri Light" w:cs="Calibri Light"/>
          <w:noProof/>
        </w:rPr>
        <w:fldChar w:fldCharType="separate"/>
      </w:r>
      <w:r w:rsidRPr="000D266C">
        <w:rPr>
          <w:rFonts w:ascii="Calibri Light" w:hAnsi="Calibri Light" w:cs="Calibri Light"/>
          <w:noProof/>
        </w:rPr>
        <w:t>7</w:t>
      </w:r>
      <w:r w:rsidRPr="000D266C">
        <w:rPr>
          <w:rFonts w:ascii="Calibri Light" w:hAnsi="Calibri Light" w:cs="Calibri Light"/>
          <w:noProof/>
        </w:rPr>
        <w:fldChar w:fldCharType="end"/>
      </w:r>
    </w:p>
    <w:p w14:paraId="49F7B2A6" w14:textId="60BA1C9D" w:rsidR="000D266C" w:rsidRPr="000D266C" w:rsidRDefault="000D266C">
      <w:pPr>
        <w:pStyle w:val="TOC1"/>
        <w:rPr>
          <w:rFonts w:ascii="Calibri Light" w:eastAsiaTheme="minorEastAsia" w:hAnsi="Calibri Light" w:cs="Calibri Light"/>
          <w:noProof/>
          <w:szCs w:val="22"/>
          <w:lang w:val="en-GB" w:eastAsia="en-GB"/>
        </w:rPr>
      </w:pPr>
      <w:r w:rsidRPr="000D266C">
        <w:rPr>
          <w:rFonts w:ascii="Calibri Light" w:hAnsi="Calibri Light" w:cs="Calibri Light"/>
          <w:noProof/>
        </w:rPr>
        <w:t>Appendix 1: Accessibility Audit</w:t>
      </w:r>
      <w:r w:rsidRPr="000D266C">
        <w:rPr>
          <w:rFonts w:ascii="Calibri Light" w:hAnsi="Calibri Light" w:cs="Calibri Light"/>
          <w:noProof/>
        </w:rPr>
        <w:tab/>
      </w:r>
      <w:r w:rsidRPr="000D266C">
        <w:rPr>
          <w:rFonts w:ascii="Calibri Light" w:hAnsi="Calibri Light" w:cs="Calibri Light"/>
          <w:noProof/>
        </w:rPr>
        <w:fldChar w:fldCharType="begin"/>
      </w:r>
      <w:r w:rsidRPr="000D266C">
        <w:rPr>
          <w:rFonts w:ascii="Calibri Light" w:hAnsi="Calibri Light" w:cs="Calibri Light"/>
          <w:noProof/>
        </w:rPr>
        <w:instrText xml:space="preserve"> PAGEREF _Toc217046278 \h </w:instrText>
      </w:r>
      <w:r w:rsidRPr="000D266C">
        <w:rPr>
          <w:rFonts w:ascii="Calibri Light" w:hAnsi="Calibri Light" w:cs="Calibri Light"/>
          <w:noProof/>
        </w:rPr>
      </w:r>
      <w:r w:rsidRPr="000D266C">
        <w:rPr>
          <w:rFonts w:ascii="Calibri Light" w:hAnsi="Calibri Light" w:cs="Calibri Light"/>
          <w:noProof/>
        </w:rPr>
        <w:fldChar w:fldCharType="separate"/>
      </w:r>
      <w:r w:rsidRPr="000D266C">
        <w:rPr>
          <w:rFonts w:ascii="Calibri Light" w:hAnsi="Calibri Light" w:cs="Calibri Light"/>
          <w:noProof/>
        </w:rPr>
        <w:t>8</w:t>
      </w:r>
      <w:r w:rsidRPr="000D266C">
        <w:rPr>
          <w:rFonts w:ascii="Calibri Light" w:hAnsi="Calibri Light" w:cs="Calibri Light"/>
          <w:noProof/>
        </w:rPr>
        <w:fldChar w:fldCharType="end"/>
      </w:r>
    </w:p>
    <w:p w14:paraId="3017A637" w14:textId="3E8D7201" w:rsidR="00DA6A53" w:rsidRPr="00DA6A53" w:rsidRDefault="00DA6A53" w:rsidP="00DA6A53">
      <w:pPr>
        <w:rPr>
          <w:rFonts w:cs="Calibri"/>
          <w:szCs w:val="22"/>
        </w:rPr>
      </w:pPr>
      <w:r w:rsidRPr="000D266C">
        <w:rPr>
          <w:rFonts w:cs="Calibri Light"/>
          <w:szCs w:val="22"/>
        </w:rPr>
        <w:fldChar w:fldCharType="end"/>
      </w:r>
    </w:p>
    <w:p w14:paraId="16504707" w14:textId="77777777" w:rsidR="00DA6A53" w:rsidRPr="00DA6A53" w:rsidRDefault="00DA6A53" w:rsidP="00F87B17">
      <w:pPr>
        <w:pStyle w:val="Heading1"/>
      </w:pPr>
    </w:p>
    <w:p w14:paraId="20C1901E" w14:textId="77777777" w:rsidR="00DA6A53" w:rsidRPr="00DA6A53" w:rsidRDefault="00DA6A53" w:rsidP="00DA6A53"/>
    <w:p w14:paraId="3CC287B2" w14:textId="77777777" w:rsidR="00DA6A53" w:rsidRPr="00DA6A53" w:rsidRDefault="00DA6A53" w:rsidP="00DA6A53"/>
    <w:p w14:paraId="0DDC855E" w14:textId="77777777" w:rsidR="00DA6A53" w:rsidRPr="00DA6A53" w:rsidRDefault="00DA6A53" w:rsidP="00DA6A53"/>
    <w:p w14:paraId="5FF5287C" w14:textId="77777777" w:rsidR="00DA6A53" w:rsidRPr="00DA6A53" w:rsidRDefault="00DA6A53" w:rsidP="00DA6A53"/>
    <w:p w14:paraId="5B1F05DF" w14:textId="77777777" w:rsidR="00DA6A53" w:rsidRPr="00DA6A53" w:rsidRDefault="00DA6A53" w:rsidP="00DA6A53"/>
    <w:p w14:paraId="50311A45" w14:textId="77777777" w:rsidR="00DA6A53" w:rsidRPr="00DA6A53" w:rsidRDefault="00DA6A53" w:rsidP="00DA6A53"/>
    <w:p w14:paraId="06C9B63E" w14:textId="77777777" w:rsidR="00DA6A53" w:rsidRPr="00DA6A53" w:rsidRDefault="00DA6A53" w:rsidP="00DA6A53"/>
    <w:p w14:paraId="03610E97" w14:textId="77777777" w:rsidR="00DA6A53" w:rsidRPr="00DA6A53" w:rsidRDefault="00DA6A53" w:rsidP="00DA6A53"/>
    <w:p w14:paraId="3D7974D2" w14:textId="77777777" w:rsidR="00DA6A53" w:rsidRPr="00DA6A53" w:rsidRDefault="00DA6A53" w:rsidP="00DA6A53"/>
    <w:p w14:paraId="77837E71" w14:textId="77777777" w:rsidR="00DA6A53" w:rsidRPr="00DA6A53" w:rsidRDefault="00DA6A53" w:rsidP="00DA6A53"/>
    <w:p w14:paraId="0A96B34F" w14:textId="77777777" w:rsidR="00DA6A53" w:rsidRPr="00DA6A53" w:rsidRDefault="00DA6A53" w:rsidP="00DA6A53"/>
    <w:p w14:paraId="526993B9" w14:textId="77777777" w:rsidR="00DA6A53" w:rsidRPr="00DA6A53" w:rsidRDefault="00DA6A53" w:rsidP="00DA6A53"/>
    <w:p w14:paraId="3754F8A0" w14:textId="77777777" w:rsidR="00DA6A53" w:rsidRPr="00DA6A53" w:rsidRDefault="00DA6A53" w:rsidP="00DA6A53"/>
    <w:p w14:paraId="51D2D27D" w14:textId="77777777" w:rsidR="00DA6A53" w:rsidRPr="00DA6A53" w:rsidRDefault="00DA6A53" w:rsidP="00DA6A53"/>
    <w:p w14:paraId="1FE1E060" w14:textId="77777777" w:rsidR="00DA6A53" w:rsidRPr="00DA6A53" w:rsidRDefault="00DA6A53" w:rsidP="00DA6A53"/>
    <w:p w14:paraId="376989FC" w14:textId="77777777" w:rsidR="00DA6A53" w:rsidRPr="00DA6A53" w:rsidRDefault="00DA6A53" w:rsidP="00DA6A53"/>
    <w:p w14:paraId="66DF4A7B" w14:textId="77777777" w:rsidR="00DA6A53" w:rsidRPr="00DA6A53" w:rsidRDefault="00DA6A53" w:rsidP="00DA6A53"/>
    <w:p w14:paraId="1F394AE5" w14:textId="77777777" w:rsidR="00DA6A53" w:rsidRPr="00DA6A53" w:rsidRDefault="00DA6A53" w:rsidP="00DA6A53"/>
    <w:p w14:paraId="73FAF07B" w14:textId="77777777" w:rsidR="00DA6A53" w:rsidRPr="00DA6A53" w:rsidRDefault="00DA6A53" w:rsidP="00DA6A53"/>
    <w:p w14:paraId="7CE88ED9" w14:textId="77777777" w:rsidR="00DA6A53" w:rsidRPr="00DA6A53" w:rsidRDefault="00DA6A53" w:rsidP="00DA6A53"/>
    <w:p w14:paraId="00BD17E4" w14:textId="77777777" w:rsidR="00DA6A53" w:rsidRPr="00DA6A53" w:rsidRDefault="00DA6A53" w:rsidP="00DA6A53"/>
    <w:p w14:paraId="714A3F72" w14:textId="77777777" w:rsidR="00DA6A53" w:rsidRPr="00DA6A53" w:rsidRDefault="00DA6A53" w:rsidP="00DA6A53"/>
    <w:p w14:paraId="4870EC67" w14:textId="77777777" w:rsidR="00DA6A53" w:rsidRPr="00DA6A53" w:rsidRDefault="00DA6A53" w:rsidP="00DA6A53"/>
    <w:p w14:paraId="2F2A17B1" w14:textId="77777777" w:rsidR="00DA6A53" w:rsidRPr="00DA6A53" w:rsidRDefault="00DA6A53" w:rsidP="00DA6A53"/>
    <w:p w14:paraId="7CDBA6D5" w14:textId="77777777" w:rsidR="00DA6A53" w:rsidRPr="00DA6A53" w:rsidRDefault="00DA6A53" w:rsidP="00DA6A53"/>
    <w:p w14:paraId="119C28CD" w14:textId="77777777" w:rsidR="00DA6A53" w:rsidRPr="00DA6A53" w:rsidRDefault="00DA6A53" w:rsidP="00DA6A53"/>
    <w:p w14:paraId="2ED5F7D9" w14:textId="77777777" w:rsidR="00DA6A53" w:rsidRPr="00DA6A53" w:rsidRDefault="00DA6A53" w:rsidP="00F87B17">
      <w:pPr>
        <w:pStyle w:val="Heading1"/>
      </w:pPr>
      <w:r w:rsidRPr="00DA6A53">
        <w:br w:type="page"/>
      </w:r>
      <w:bookmarkStart w:id="0" w:name="_Toc217046273"/>
      <w:r w:rsidRPr="00DA6A53">
        <w:t>1. Aims</w:t>
      </w:r>
      <w:bookmarkEnd w:id="0"/>
    </w:p>
    <w:p w14:paraId="6191FC39" w14:textId="77777777" w:rsidR="00DA6A53" w:rsidRPr="00DA6A53" w:rsidRDefault="00DA6A53" w:rsidP="00DA6A53">
      <w:pPr>
        <w:rPr>
          <w:rFonts w:cs="Calibri"/>
          <w:color w:val="ED7D31"/>
          <w:szCs w:val="22"/>
        </w:rPr>
      </w:pPr>
      <w:r w:rsidRPr="00DA6A53">
        <w:rPr>
          <w:rFonts w:cs="Calibri"/>
          <w:szCs w:val="22"/>
        </w:rPr>
        <w:t>Schools are required under the Equality Act 2010 to have an accessibility plan.  The purpose of the plan is to</w:t>
      </w:r>
      <w:r w:rsidRPr="00DA6A53">
        <w:rPr>
          <w:rFonts w:cs="Calibri"/>
          <w:color w:val="000000"/>
          <w:szCs w:val="22"/>
        </w:rPr>
        <w:t>:</w:t>
      </w:r>
    </w:p>
    <w:p w14:paraId="3885FFFB" w14:textId="77777777" w:rsidR="00DA6A53" w:rsidRPr="00DA6A53" w:rsidRDefault="00DA6A53" w:rsidP="00DA6A53">
      <w:pPr>
        <w:numPr>
          <w:ilvl w:val="0"/>
          <w:numId w:val="1"/>
        </w:numPr>
        <w:shd w:val="clear" w:color="auto" w:fill="FFFFFF"/>
        <w:spacing w:before="161" w:after="161"/>
        <w:rPr>
          <w:rFonts w:eastAsia="Times New Roman" w:cs="Calibri"/>
          <w:szCs w:val="22"/>
          <w:lang w:eastAsia="en-GB"/>
        </w:rPr>
      </w:pPr>
      <w:r w:rsidRPr="00DA6A53">
        <w:rPr>
          <w:rFonts w:eastAsia="Times New Roman" w:cs="Calibri"/>
          <w:szCs w:val="22"/>
          <w:lang w:eastAsia="en-GB"/>
        </w:rPr>
        <w:t>Increase the extent to which pupils with disabilities can participate in the curriculum.</w:t>
      </w:r>
    </w:p>
    <w:p w14:paraId="07BA21E5" w14:textId="77777777" w:rsidR="00DA6A53" w:rsidRPr="00DA6A53" w:rsidRDefault="00DA6A53" w:rsidP="00DA6A53">
      <w:pPr>
        <w:numPr>
          <w:ilvl w:val="0"/>
          <w:numId w:val="2"/>
        </w:numPr>
        <w:shd w:val="clear" w:color="auto" w:fill="FFFFFF"/>
        <w:spacing w:before="161" w:after="161"/>
        <w:rPr>
          <w:rFonts w:eastAsia="Times New Roman" w:cs="Calibri"/>
          <w:szCs w:val="22"/>
          <w:lang w:eastAsia="en-GB"/>
        </w:rPr>
      </w:pPr>
      <w:r w:rsidRPr="00DA6A53">
        <w:rPr>
          <w:rFonts w:eastAsia="Times New Roman" w:cs="Calibri"/>
          <w:szCs w:val="22"/>
          <w:lang w:eastAsia="en-GB"/>
        </w:rPr>
        <w:t>Improve the physical environment of the school to enable pupils with disabilities to take better advantage of education, benefits, facilities and services provided.</w:t>
      </w:r>
    </w:p>
    <w:p w14:paraId="0AB2FC47" w14:textId="77777777" w:rsidR="00DA6A53" w:rsidRPr="00DA6A53" w:rsidRDefault="00DA6A53" w:rsidP="00DA6A53">
      <w:pPr>
        <w:numPr>
          <w:ilvl w:val="0"/>
          <w:numId w:val="2"/>
        </w:numPr>
        <w:shd w:val="clear" w:color="auto" w:fill="FFFFFF"/>
        <w:spacing w:before="161" w:after="161"/>
        <w:rPr>
          <w:rFonts w:eastAsia="Times New Roman" w:cs="Calibri"/>
          <w:szCs w:val="22"/>
          <w:lang w:eastAsia="en-GB"/>
        </w:rPr>
      </w:pPr>
      <w:r w:rsidRPr="00DA6A53">
        <w:rPr>
          <w:rFonts w:eastAsia="Times New Roman" w:cs="Calibri"/>
          <w:szCs w:val="22"/>
          <w:lang w:eastAsia="en-GB"/>
        </w:rPr>
        <w:t>Improve the availability of accessible information to pupils with disabilities.</w:t>
      </w:r>
    </w:p>
    <w:p w14:paraId="0F84D81C" w14:textId="77777777" w:rsidR="00DA6A53" w:rsidRPr="00DA6A53" w:rsidRDefault="00DA6A53" w:rsidP="00DA6A53">
      <w:pPr>
        <w:rPr>
          <w:rFonts w:cs="Calibri"/>
          <w:szCs w:val="22"/>
        </w:rPr>
      </w:pPr>
      <w:r w:rsidRPr="00DA6A53">
        <w:rPr>
          <w:rFonts w:cs="Calibri"/>
          <w:szCs w:val="22"/>
        </w:rPr>
        <w:t xml:space="preserve">Our school aims to treat all its pupils fairly and with respect. This involves providing access and opportunities for all pupils without discrimination of any kind. </w:t>
      </w:r>
    </w:p>
    <w:p w14:paraId="76635301" w14:textId="77777777" w:rsidR="00DA6A53" w:rsidRPr="00DA6A53" w:rsidRDefault="00DA6A53" w:rsidP="00DA6A53">
      <w:pPr>
        <w:rPr>
          <w:rFonts w:cs="Calibri"/>
          <w:szCs w:val="22"/>
        </w:rPr>
      </w:pPr>
      <w:r w:rsidRPr="00DA6A53">
        <w:rPr>
          <w:rFonts w:cs="Calibri"/>
          <w:szCs w:val="22"/>
        </w:rPr>
        <w:t>The school will:</w:t>
      </w:r>
    </w:p>
    <w:tbl>
      <w:tblPr>
        <w:tblW w:w="100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8"/>
      </w:tblGrid>
      <w:tr w:rsidR="00DA6A53" w:rsidRPr="00DA6A53" w14:paraId="26C083E1" w14:textId="77777777" w:rsidTr="00D52AB8">
        <w:trPr>
          <w:tblCellSpacing w:w="0" w:type="dxa"/>
        </w:trPr>
        <w:tc>
          <w:tcPr>
            <w:tcW w:w="5000" w:type="pct"/>
            <w:hideMark/>
          </w:tcPr>
          <w:p w14:paraId="5B744D57" w14:textId="77777777" w:rsidR="00DA6A53" w:rsidRPr="00DA6A53" w:rsidRDefault="00DA6A53" w:rsidP="00DA6A5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color w:val="000000"/>
                <w:szCs w:val="22"/>
                <w:lang w:eastAsia="en-GB"/>
              </w:rPr>
              <w:t>Not treat pupils with disabilities less favourably for a reason related to their disability.</w:t>
            </w:r>
          </w:p>
          <w:p w14:paraId="17C7E5BD" w14:textId="77777777" w:rsidR="00DA6A53" w:rsidRPr="00DA6A53" w:rsidRDefault="00DA6A53" w:rsidP="00DA6A5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color w:val="000000"/>
                <w:szCs w:val="22"/>
                <w:lang w:eastAsia="en-GB"/>
              </w:rPr>
              <w:t>Make reasonable adjustments for pupils with disabilities, so that they are not at a substantial disadvantage.</w:t>
            </w:r>
          </w:p>
          <w:p w14:paraId="6AC5430C" w14:textId="77777777" w:rsidR="00DA6A53" w:rsidRPr="00DA6A53" w:rsidRDefault="00DA6A53" w:rsidP="00DA6A5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color w:val="000000"/>
                <w:szCs w:val="22"/>
                <w:lang w:eastAsia="en-GB"/>
              </w:rPr>
              <w:t>Plan, where possible, to increase access to education for pupils with disabilities.</w:t>
            </w:r>
          </w:p>
          <w:p w14:paraId="2CAA16D3" w14:textId="77777777" w:rsidR="00DA6A53" w:rsidRPr="00DA6A53" w:rsidRDefault="00DA6A53" w:rsidP="00D52AB8">
            <w:pPr>
              <w:spacing w:before="100" w:beforeAutospacing="1" w:after="100" w:afterAutospacing="1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color w:val="000000"/>
                <w:szCs w:val="22"/>
                <w:lang w:eastAsia="en-GB"/>
              </w:rPr>
              <w:t>This plan sets out Fairfield High Schools for Girls’ proposals to increase access to education for pupils with disabilities in the three areas below:</w:t>
            </w:r>
          </w:p>
          <w:p w14:paraId="143A730C" w14:textId="77777777" w:rsidR="00DA6A53" w:rsidRPr="00DA6A53" w:rsidRDefault="00DA6A53" w:rsidP="00DA6A5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color w:val="000000"/>
                <w:szCs w:val="22"/>
                <w:lang w:eastAsia="en-GB"/>
              </w:rPr>
              <w:t>To increase the extent to which pupils with disabilities can participate in the curriculum.</w:t>
            </w:r>
          </w:p>
          <w:p w14:paraId="215C5765" w14:textId="77777777" w:rsidR="00DA6A53" w:rsidRPr="00DA6A53" w:rsidRDefault="00DA6A53" w:rsidP="00DA6A5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color w:val="000000"/>
                <w:szCs w:val="22"/>
                <w:lang w:eastAsia="en-GB"/>
              </w:rPr>
              <w:t>To improve the physical environment to enable pupils with disabilities to take better advantage of the education, benefits, facilities services provided.</w:t>
            </w:r>
          </w:p>
          <w:p w14:paraId="6E9194D5" w14:textId="77777777" w:rsidR="00DA6A53" w:rsidRPr="00DA6A53" w:rsidRDefault="00DA6A53" w:rsidP="00DA6A5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color w:val="000000"/>
                <w:szCs w:val="22"/>
                <w:lang w:eastAsia="en-GB"/>
              </w:rPr>
              <w:t>To improve the availability of accessible information for pupils with disabilities.</w:t>
            </w:r>
          </w:p>
          <w:p w14:paraId="620792BB" w14:textId="77777777" w:rsidR="00DA6A53" w:rsidRPr="00DA6A53" w:rsidRDefault="00DA6A53" w:rsidP="00D52AB8">
            <w:pPr>
              <w:rPr>
                <w:rFonts w:eastAsia="Calibri" w:cs="Calibri"/>
                <w:b/>
                <w:szCs w:val="22"/>
                <w:lang w:eastAsia="en-GB"/>
              </w:rPr>
            </w:pPr>
            <w:r w:rsidRPr="00DA6A53">
              <w:rPr>
                <w:rFonts w:eastAsia="Calibri" w:cs="Calibri"/>
                <w:b/>
                <w:szCs w:val="22"/>
                <w:lang w:eastAsia="en-GB"/>
              </w:rPr>
              <w:t>Access to Buildings and Classrooms</w:t>
            </w:r>
            <w:r w:rsidRPr="00DA6A53">
              <w:rPr>
                <w:rFonts w:eastAsia="Calibri" w:cs="Calibri"/>
                <w:b/>
                <w:szCs w:val="22"/>
                <w:lang w:eastAsia="en-GB"/>
              </w:rPr>
              <w:br/>
            </w:r>
          </w:p>
          <w:p w14:paraId="57950ABD" w14:textId="77777777" w:rsidR="00DA6A53" w:rsidRPr="00DA6A53" w:rsidRDefault="00DA6A53" w:rsidP="00D52AB8">
            <w:pPr>
              <w:rPr>
                <w:rFonts w:eastAsia="Calibri" w:cs="Calibri"/>
                <w:szCs w:val="22"/>
                <w:lang w:eastAsia="en-GB"/>
              </w:rPr>
            </w:pPr>
            <w:r w:rsidRPr="00DA6A53">
              <w:rPr>
                <w:rFonts w:eastAsia="Calibri" w:cs="Calibri"/>
                <w:szCs w:val="22"/>
                <w:lang w:eastAsia="en-GB"/>
              </w:rPr>
              <w:t>The building is not fully accessible to all due to the issues around the buildings listed status.</w:t>
            </w:r>
          </w:p>
          <w:p w14:paraId="0BC9E9B4" w14:textId="77777777" w:rsidR="00DA6A53" w:rsidRPr="00DA6A53" w:rsidRDefault="00DA6A53" w:rsidP="00D52AB8">
            <w:pPr>
              <w:rPr>
                <w:rFonts w:eastAsia="Calibri" w:cs="Calibri"/>
                <w:szCs w:val="22"/>
                <w:lang w:eastAsia="en-GB"/>
              </w:rPr>
            </w:pPr>
            <w:r w:rsidRPr="00DA6A53">
              <w:rPr>
                <w:rFonts w:eastAsia="Calibri" w:cs="Calibri"/>
                <w:szCs w:val="22"/>
                <w:lang w:eastAsia="en-GB"/>
              </w:rPr>
              <w:t>A significant portion of the school site is easily accessible by pupils and visitors who have accessibility issues (wheelchair users etc.).  A more detailed breakdown can be found below:</w:t>
            </w:r>
            <w:r w:rsidRPr="00DA6A53">
              <w:rPr>
                <w:rFonts w:eastAsia="Calibri" w:cs="Calibri"/>
                <w:szCs w:val="22"/>
                <w:lang w:eastAsia="en-GB"/>
              </w:rPr>
              <w:br/>
            </w:r>
          </w:p>
          <w:tbl>
            <w:tblPr>
              <w:tblW w:w="10048" w:type="dxa"/>
              <w:tblBorders>
                <w:top w:val="single" w:sz="4" w:space="0" w:color="9BBB59"/>
                <w:left w:val="single" w:sz="4" w:space="0" w:color="9BBB59"/>
                <w:bottom w:val="single" w:sz="4" w:space="0" w:color="9BBB59"/>
                <w:right w:val="single" w:sz="4" w:space="0" w:color="9BBB59"/>
              </w:tblBorders>
              <w:tblLook w:val="04A0" w:firstRow="1" w:lastRow="0" w:firstColumn="1" w:lastColumn="0" w:noHBand="0" w:noVBand="1"/>
            </w:tblPr>
            <w:tblGrid>
              <w:gridCol w:w="1977"/>
              <w:gridCol w:w="8071"/>
            </w:tblGrid>
            <w:tr w:rsidR="00DA6A53" w:rsidRPr="00DA6A53" w14:paraId="1B27FDB5" w14:textId="77777777" w:rsidTr="00D52AB8">
              <w:trPr>
                <w:trHeight w:val="421"/>
              </w:trPr>
              <w:tc>
                <w:tcPr>
                  <w:tcW w:w="1977" w:type="dxa"/>
                  <w:tcBorders>
                    <w:bottom w:val="nil"/>
                    <w:right w:val="nil"/>
                  </w:tcBorders>
                  <w:shd w:val="clear" w:color="auto" w:fill="9BBB59"/>
                </w:tcPr>
                <w:p w14:paraId="5C17473A" w14:textId="77777777" w:rsidR="00DA6A53" w:rsidRPr="00DA6A53" w:rsidRDefault="00DA6A53" w:rsidP="00D52AB8">
                  <w:pPr>
                    <w:spacing w:before="100" w:beforeAutospacing="1" w:after="100" w:afterAutospacing="1"/>
                    <w:jc w:val="both"/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  <w:t>Area</w:t>
                  </w:r>
                </w:p>
              </w:tc>
              <w:tc>
                <w:tcPr>
                  <w:tcW w:w="8071" w:type="dxa"/>
                  <w:tcBorders>
                    <w:bottom w:val="nil"/>
                  </w:tcBorders>
                  <w:shd w:val="clear" w:color="auto" w:fill="9BBB59"/>
                </w:tcPr>
                <w:p w14:paraId="041455B0" w14:textId="77777777" w:rsidR="00DA6A53" w:rsidRPr="00DA6A53" w:rsidRDefault="00DA6A53" w:rsidP="00D52AB8">
                  <w:pPr>
                    <w:spacing w:before="100" w:beforeAutospacing="1" w:after="100" w:afterAutospacing="1"/>
                    <w:jc w:val="both"/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  <w:t>Current Accessibility</w:t>
                  </w:r>
                </w:p>
              </w:tc>
            </w:tr>
            <w:tr w:rsidR="00DA6A53" w:rsidRPr="00DA6A53" w14:paraId="193CAAD1" w14:textId="77777777" w:rsidTr="00D52AB8"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83CC824" w14:textId="77777777" w:rsidR="00DA6A53" w:rsidRPr="00DA6A53" w:rsidRDefault="00DA6A53" w:rsidP="00D52AB8">
                  <w:pPr>
                    <w:spacing w:before="100" w:beforeAutospacing="1" w:after="100" w:afterAutospacing="1"/>
                    <w:jc w:val="both"/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  <w:t>Main Entrance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ED7008A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Ramp allowing for wheelchair access, assisted front door installed September 2015.</w:t>
                  </w:r>
                </w:p>
              </w:tc>
            </w:tr>
            <w:tr w:rsidR="00DA6A53" w:rsidRPr="00DA6A53" w14:paraId="608B1146" w14:textId="77777777" w:rsidTr="00D52AB8"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771D0FE" w14:textId="77777777" w:rsidR="00DA6A53" w:rsidRPr="00DA6A53" w:rsidRDefault="00DA6A53" w:rsidP="00D52AB8">
                  <w:pPr>
                    <w:spacing w:before="100" w:beforeAutospacing="1" w:after="100" w:afterAutospacing="1"/>
                    <w:jc w:val="both"/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  <w:t>Main Building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6B7B89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 xml:space="preserve">All ground floor classrooms have either a flat or small stepped entrance. Some fire exits are stepped and therefore difficult for wheelchair access. </w:t>
                  </w:r>
                </w:p>
                <w:p w14:paraId="5A6F19C0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There are disabled toilets on the ground floor at each end of the school house.</w:t>
                  </w:r>
                </w:p>
                <w:p w14:paraId="733BB2A3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Corridors, in the main, are wide enough for wheel chairs access.</w:t>
                  </w:r>
                </w:p>
                <w:p w14:paraId="544119E4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Doorways are, in the main, wide enough to accommodate wheelchairs, doors are not automatic so a ‘buddy’ system is adopted when necessary.</w:t>
                  </w:r>
                </w:p>
              </w:tc>
            </w:tr>
            <w:tr w:rsidR="00DA6A53" w:rsidRPr="00DA6A53" w14:paraId="157906CB" w14:textId="77777777" w:rsidTr="00D52AB8"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2229547" w14:textId="77777777" w:rsidR="00DA6A53" w:rsidRPr="00DA6A53" w:rsidRDefault="00DA6A53" w:rsidP="00D52AB8">
                  <w:pPr>
                    <w:spacing w:before="100" w:beforeAutospacing="1" w:after="100" w:afterAutospacing="1"/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  <w:t>Upper Floors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C59F62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The majority of first floor classrooms are accessed exclusively via staircases.</w:t>
                  </w:r>
                </w:p>
                <w:p w14:paraId="1F803D3C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The Humanities/Maths Block has a disabled lift to the first floor allowing access to eight classrooms and one office.</w:t>
                  </w:r>
                </w:p>
                <w:p w14:paraId="15B9D6FB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The second floor is accessed exclusively via staircases.</w:t>
                  </w:r>
                </w:p>
              </w:tc>
            </w:tr>
            <w:tr w:rsidR="00DA6A53" w:rsidRPr="00DA6A53" w14:paraId="2BCAF46B" w14:textId="77777777" w:rsidTr="00D52AB8"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5F0668A5" w14:textId="77777777" w:rsidR="00DA6A53" w:rsidRPr="00DA6A53" w:rsidRDefault="00DA6A53" w:rsidP="00D52AB8">
                  <w:pPr>
                    <w:spacing w:before="100" w:beforeAutospacing="1" w:after="100" w:afterAutospacing="1"/>
                    <w:jc w:val="both"/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  <w:t>Sports Hall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E9660C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Entrance to the building is flat allowing for easy wheelchair access.</w:t>
                  </w:r>
                </w:p>
                <w:p w14:paraId="7BFCA79B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Classroom and the sports hall have flat floor entrances and wide doors with low handles.</w:t>
                  </w:r>
                </w:p>
                <w:p w14:paraId="26B6EFEE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A disabled toilet and shower is installed.</w:t>
                  </w:r>
                </w:p>
                <w:p w14:paraId="531F326F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Dance Studio has an assisted front door.</w:t>
                  </w:r>
                </w:p>
                <w:p w14:paraId="6EDEB645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Lift to first floor Conference Centre.</w:t>
                  </w:r>
                </w:p>
                <w:p w14:paraId="71036F1F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Disabled toilets in Dance Studio.</w:t>
                  </w:r>
                </w:p>
              </w:tc>
            </w:tr>
            <w:tr w:rsidR="00DA6A53" w:rsidRPr="00DA6A53" w14:paraId="1ABFEB22" w14:textId="77777777" w:rsidTr="00D52AB8"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240F85F6" w14:textId="77777777" w:rsidR="00DA6A53" w:rsidRPr="00DA6A53" w:rsidRDefault="00DA6A53" w:rsidP="00D52AB8">
                  <w:pPr>
                    <w:spacing w:before="100" w:beforeAutospacing="1" w:after="100" w:afterAutospacing="1"/>
                    <w:jc w:val="both"/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  <w:t>Canteen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2930716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Entrance is stepped making access more difficult from the main school corridor.</w:t>
                  </w:r>
                </w:p>
                <w:p w14:paraId="5D838CDD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Access to the servery is clear and suitable for wheel chair users.</w:t>
                  </w:r>
                </w:p>
              </w:tc>
            </w:tr>
            <w:tr w:rsidR="00DA6A53" w:rsidRPr="00DA6A53" w14:paraId="42FA8AE8" w14:textId="77777777" w:rsidTr="00D52AB8"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FAC3099" w14:textId="77777777" w:rsidR="00DA6A53" w:rsidRPr="00DA6A53" w:rsidRDefault="00DA6A53" w:rsidP="00D52AB8">
                  <w:pPr>
                    <w:spacing w:before="100" w:beforeAutospacing="1" w:after="100" w:afterAutospacing="1"/>
                    <w:jc w:val="both"/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  <w:t>School Field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BD12EBB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Available for all pupils, no access restrictions of any kind.</w:t>
                  </w:r>
                </w:p>
              </w:tc>
            </w:tr>
            <w:tr w:rsidR="00DA6A53" w:rsidRPr="00DA6A53" w14:paraId="460D6B11" w14:textId="77777777" w:rsidTr="00D52AB8"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20AFD15B" w14:textId="77777777" w:rsidR="00DA6A53" w:rsidRPr="00DA6A53" w:rsidRDefault="00DA6A53" w:rsidP="00D52AB8">
                  <w:pPr>
                    <w:spacing w:before="100" w:beforeAutospacing="1" w:after="100" w:afterAutospacing="1"/>
                    <w:jc w:val="both"/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b/>
                      <w:bCs/>
                      <w:color w:val="000000"/>
                      <w:szCs w:val="22"/>
                      <w:lang w:eastAsia="en-GB"/>
                    </w:rPr>
                    <w:t>Linda’s Garden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FF5931" w14:textId="77777777" w:rsidR="00DA6A53" w:rsidRPr="00DA6A53" w:rsidRDefault="00DA6A53" w:rsidP="00DA6A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contextualSpacing/>
                    <w:jc w:val="both"/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</w:pPr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 xml:space="preserve">Garden can be accessed from the </w:t>
                  </w:r>
                  <w:proofErr w:type="gramStart"/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>rear,</w:t>
                  </w:r>
                  <w:proofErr w:type="gramEnd"/>
                  <w:r w:rsidRPr="00DA6A53">
                    <w:rPr>
                      <w:rFonts w:eastAsia="Times New Roman" w:cs="Calibri"/>
                      <w:color w:val="000000"/>
                      <w:szCs w:val="22"/>
                      <w:lang w:eastAsia="en-GB"/>
                    </w:rPr>
                    <w:t xml:space="preserve"> however, the main entrance is stepped.</w:t>
                  </w:r>
                </w:p>
              </w:tc>
            </w:tr>
          </w:tbl>
          <w:p w14:paraId="0BD142D8" w14:textId="77777777" w:rsidR="00DA6A53" w:rsidRPr="00DA6A53" w:rsidRDefault="00DA6A53" w:rsidP="00D52AB8">
            <w:pPr>
              <w:spacing w:before="100" w:beforeAutospacing="1" w:after="100" w:afterAutospacing="1"/>
              <w:jc w:val="both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b/>
                <w:bCs/>
                <w:color w:val="000000"/>
                <w:szCs w:val="22"/>
                <w:lang w:eastAsia="en-GB"/>
              </w:rPr>
              <w:t>Evacuation Procedures</w:t>
            </w:r>
          </w:p>
          <w:p w14:paraId="75FE1FDF" w14:textId="77777777" w:rsidR="00DA6A53" w:rsidRPr="00DA6A53" w:rsidRDefault="00DA6A53" w:rsidP="00D52AB8">
            <w:pPr>
              <w:spacing w:before="100" w:beforeAutospacing="1" w:after="100" w:afterAutospacing="1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bCs/>
                <w:color w:val="000000"/>
                <w:szCs w:val="22"/>
                <w:lang w:eastAsia="en-GB"/>
              </w:rPr>
              <w:t>The school’s Health and Safety Policy</w:t>
            </w:r>
            <w:r w:rsidRPr="00DA6A53">
              <w:rPr>
                <w:rFonts w:eastAsia="Times New Roman" w:cs="Calibri"/>
                <w:color w:val="000000"/>
                <w:szCs w:val="22"/>
                <w:lang w:eastAsia="en-GB"/>
              </w:rPr>
              <w:t xml:space="preserve"> lays down basic procedures for the safe efficient evacuation of the school buildings.</w:t>
            </w:r>
          </w:p>
          <w:p w14:paraId="3119B230" w14:textId="77777777" w:rsidR="00DA6A53" w:rsidRPr="00DA6A53" w:rsidRDefault="00DA6A53" w:rsidP="00D52AB8">
            <w:pPr>
              <w:spacing w:before="100" w:beforeAutospacing="1" w:after="100" w:afterAutospacing="1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color w:val="000000"/>
                <w:szCs w:val="22"/>
                <w:lang w:eastAsia="en-GB"/>
              </w:rPr>
              <w:t>These procedures will be adapted to meet the specific needs of an individual. Such procedures will be discussed with the pupils and parents/carers and additional support will be discussed fully in advance.</w:t>
            </w:r>
          </w:p>
          <w:p w14:paraId="41D59ECC" w14:textId="77777777" w:rsidR="00DA6A53" w:rsidRPr="00DA6A53" w:rsidRDefault="00DA6A53" w:rsidP="00D52AB8">
            <w:pPr>
              <w:spacing w:before="100" w:beforeAutospacing="1" w:after="100" w:afterAutospacing="1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color w:val="000000"/>
                <w:szCs w:val="22"/>
                <w:lang w:eastAsia="en-GB"/>
              </w:rPr>
              <w:t>Refuge points are in place with emergency stair aids in the event of an evacuation where lit access is restricted.</w:t>
            </w:r>
          </w:p>
          <w:p w14:paraId="3B39DD43" w14:textId="77777777" w:rsidR="00DA6A53" w:rsidRPr="00DA6A53" w:rsidRDefault="00DA6A53" w:rsidP="00D52AB8">
            <w:pPr>
              <w:spacing w:before="100" w:beforeAutospacing="1" w:after="100" w:afterAutospacing="1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b/>
                <w:bCs/>
                <w:color w:val="000000"/>
                <w:szCs w:val="22"/>
                <w:lang w:eastAsia="en-GB"/>
              </w:rPr>
              <w:t>A</w:t>
            </w:r>
            <w:r w:rsidRPr="00DA6A53">
              <w:rPr>
                <w:rFonts w:eastAsia="Times New Roman" w:cs="Calibri"/>
                <w:b/>
                <w:color w:val="000000"/>
                <w:szCs w:val="22"/>
                <w:lang w:eastAsia="en-GB"/>
              </w:rPr>
              <w:t>vailability of Accessible Information for Pupils with Disabilities</w:t>
            </w:r>
          </w:p>
          <w:p w14:paraId="35EA356C" w14:textId="77777777" w:rsidR="00DA6A53" w:rsidRPr="00DA6A53" w:rsidRDefault="00DA6A53" w:rsidP="00D52AB8">
            <w:pPr>
              <w:spacing w:before="100" w:beforeAutospacing="1" w:after="100" w:afterAutospacing="1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color w:val="000000"/>
                <w:szCs w:val="22"/>
                <w:lang w:eastAsia="en-GB"/>
              </w:rPr>
              <w:t xml:space="preserve">Parents/carers are routinely involved in reviewing provision for their child. The pupil will also be involved depending on their ability and willingness to participate. </w:t>
            </w:r>
          </w:p>
          <w:p w14:paraId="75104127" w14:textId="77777777" w:rsidR="00DA6A53" w:rsidRPr="00DA6A53" w:rsidRDefault="00DA6A53" w:rsidP="00D52AB8">
            <w:pPr>
              <w:spacing w:before="100" w:beforeAutospacing="1" w:after="100" w:afterAutospacing="1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color w:val="000000"/>
                <w:szCs w:val="22"/>
                <w:lang w:eastAsia="en-GB"/>
              </w:rPr>
              <w:t xml:space="preserve">Large print format materials are available when and where required. </w:t>
            </w:r>
          </w:p>
          <w:p w14:paraId="0BA07BF8" w14:textId="77777777" w:rsidR="00DA6A53" w:rsidRPr="00DA6A53" w:rsidRDefault="00DA6A53" w:rsidP="00D52AB8">
            <w:pPr>
              <w:spacing w:before="100" w:beforeAutospacing="1" w:after="100" w:afterAutospacing="1"/>
              <w:rPr>
                <w:rFonts w:eastAsia="Times New Roman" w:cs="Calibri"/>
                <w:color w:val="000000"/>
                <w:szCs w:val="22"/>
                <w:lang w:eastAsia="en-GB"/>
              </w:rPr>
            </w:pPr>
            <w:r w:rsidRPr="00DA6A53">
              <w:rPr>
                <w:rFonts w:eastAsia="Times New Roman" w:cs="Calibri"/>
                <w:color w:val="000000"/>
                <w:szCs w:val="22"/>
                <w:lang w:eastAsia="en-GB"/>
              </w:rPr>
              <w:t>If either pupils or parents/carers have difficulty accessing information provided school will be happy to consider alternative forms of provision.</w:t>
            </w:r>
            <w:r w:rsidRPr="00DA6A53">
              <w:rPr>
                <w:rFonts w:eastAsia="Times New Roman" w:cs="Calibri"/>
                <w:color w:val="000000"/>
                <w:szCs w:val="22"/>
                <w:lang w:eastAsia="en-GB"/>
              </w:rPr>
              <w:br/>
            </w:r>
          </w:p>
        </w:tc>
      </w:tr>
    </w:tbl>
    <w:p w14:paraId="42901DB6" w14:textId="77777777" w:rsidR="00DA6A53" w:rsidRPr="00DA6A53" w:rsidRDefault="00DA6A53" w:rsidP="00DA6A53">
      <w:pPr>
        <w:rPr>
          <w:rFonts w:cs="Calibri"/>
          <w:szCs w:val="22"/>
        </w:rPr>
      </w:pPr>
      <w:r w:rsidRPr="00DA6A53">
        <w:rPr>
          <w:rFonts w:cs="Calibri"/>
          <w:szCs w:val="22"/>
        </w:rPr>
        <w:t>The plan will be made available online on the school website, and paper copies are available upon request.</w:t>
      </w:r>
    </w:p>
    <w:p w14:paraId="2DD0BA31" w14:textId="77777777" w:rsidR="00DA6A53" w:rsidRPr="00DA6A53" w:rsidRDefault="00DA6A53" w:rsidP="00DA6A53">
      <w:pPr>
        <w:rPr>
          <w:rFonts w:cs="Calibri"/>
          <w:szCs w:val="22"/>
        </w:rPr>
      </w:pPr>
      <w:r w:rsidRPr="00DA6A53">
        <w:rPr>
          <w:rFonts w:cs="Calibri"/>
          <w:szCs w:val="22"/>
        </w:rPr>
        <w:t>Our school is also committed to ensuring staff are trained in equality issues with reference to the Equality Act 2010, including understanding disability issues.</w:t>
      </w:r>
    </w:p>
    <w:p w14:paraId="3B83B2EE" w14:textId="77777777" w:rsidR="00DA6A53" w:rsidRPr="00DA6A53" w:rsidRDefault="00DA6A53" w:rsidP="00DA6A53">
      <w:pPr>
        <w:rPr>
          <w:rFonts w:cs="Calibri"/>
          <w:szCs w:val="22"/>
        </w:rPr>
      </w:pPr>
      <w:r w:rsidRPr="00DA6A53">
        <w:rPr>
          <w:rFonts w:cs="Calibri"/>
          <w:szCs w:val="22"/>
        </w:rPr>
        <w:t>The school supports any available partnerships to develop and implement the plan and works with Stockport Borough Council in relation to Health, Safety and Wellbeing.</w:t>
      </w:r>
    </w:p>
    <w:p w14:paraId="46743917" w14:textId="77777777" w:rsidR="00DA6A53" w:rsidRPr="00DA6A53" w:rsidRDefault="00DA6A53" w:rsidP="00DA6A53">
      <w:pPr>
        <w:rPr>
          <w:rFonts w:cs="Calibri"/>
          <w:szCs w:val="22"/>
        </w:rPr>
      </w:pPr>
      <w:r w:rsidRPr="00DA6A53">
        <w:rPr>
          <w:rFonts w:cs="Calibri"/>
          <w:szCs w:val="22"/>
        </w:rPr>
        <w:t>Our school’s complaints procedure covers the accessibility plan. If you have any concerns relating to accessibility in school, this procedure sets out the process for raising these concerns.</w:t>
      </w:r>
    </w:p>
    <w:p w14:paraId="73BEFF05" w14:textId="77777777" w:rsidR="00DA6A53" w:rsidRPr="00DA6A53" w:rsidRDefault="00DA6A53" w:rsidP="00DA6A53">
      <w:pPr>
        <w:pStyle w:val="Caption1"/>
        <w:rPr>
          <w:rFonts w:ascii="Calibri Light" w:hAnsi="Calibri Light" w:cs="Calibri"/>
          <w:i w:val="0"/>
          <w:color w:val="auto"/>
          <w:sz w:val="22"/>
          <w:szCs w:val="22"/>
        </w:rPr>
      </w:pPr>
      <w:r w:rsidRPr="00DA6A53">
        <w:rPr>
          <w:rFonts w:ascii="Calibri Light" w:hAnsi="Calibri Light" w:cs="Calibri"/>
          <w:i w:val="0"/>
          <w:color w:val="auto"/>
          <w:sz w:val="22"/>
          <w:szCs w:val="22"/>
        </w:rPr>
        <w:t>We have included a range of stakeholders in the development of this accessibility plan, including</w:t>
      </w:r>
      <w:r w:rsidRPr="00DA6A53">
        <w:rPr>
          <w:rFonts w:ascii="Calibri Light" w:hAnsi="Calibri Light" w:cs="Calibri"/>
          <w:color w:val="auto"/>
          <w:sz w:val="22"/>
          <w:szCs w:val="22"/>
        </w:rPr>
        <w:t xml:space="preserve"> </w:t>
      </w:r>
      <w:r w:rsidRPr="00DA6A53">
        <w:rPr>
          <w:rFonts w:ascii="Calibri Light" w:hAnsi="Calibri Light" w:cs="Calibri"/>
          <w:i w:val="0"/>
          <w:color w:val="auto"/>
          <w:sz w:val="22"/>
          <w:szCs w:val="22"/>
        </w:rPr>
        <w:t>staff, pupils, and Trustees of the school.</w:t>
      </w:r>
    </w:p>
    <w:p w14:paraId="014A5097" w14:textId="77777777" w:rsidR="00DA6A53" w:rsidRPr="00DA6A53" w:rsidRDefault="00DA6A53" w:rsidP="00F87B17">
      <w:pPr>
        <w:pStyle w:val="Heading1"/>
      </w:pPr>
      <w:bookmarkStart w:id="1" w:name="_Toc217046274"/>
      <w:r w:rsidRPr="00DA6A53">
        <w:t>2. Legislation and Guidance</w:t>
      </w:r>
      <w:bookmarkEnd w:id="1"/>
    </w:p>
    <w:p w14:paraId="1B026861" w14:textId="77777777" w:rsidR="00DA6A53" w:rsidRPr="00DA6A53" w:rsidRDefault="00DA6A53" w:rsidP="00DA6A53">
      <w:pPr>
        <w:rPr>
          <w:rFonts w:cs="Calibri"/>
          <w:szCs w:val="22"/>
          <w:shd w:val="clear" w:color="auto" w:fill="FFFFFF"/>
        </w:rPr>
      </w:pPr>
      <w:r w:rsidRPr="00DA6A53">
        <w:rPr>
          <w:rFonts w:cs="Calibri"/>
          <w:szCs w:val="22"/>
          <w:shd w:val="clear" w:color="auto" w:fill="FFFFFF"/>
        </w:rPr>
        <w:t xml:space="preserve">This document meets the requirements of </w:t>
      </w:r>
      <w:hyperlink r:id="rId12" w:history="1">
        <w:r w:rsidRPr="00DA6A53">
          <w:rPr>
            <w:rStyle w:val="Hyperlink"/>
            <w:rFonts w:ascii="Calibri Light" w:hAnsi="Calibri Light"/>
            <w:shd w:val="clear" w:color="auto" w:fill="FFFFFF"/>
          </w:rPr>
          <w:t>schedule 10 of the Equality A</w:t>
        </w:r>
        <w:r w:rsidRPr="00DA6A53">
          <w:rPr>
            <w:rStyle w:val="Hyperlink"/>
            <w:rFonts w:ascii="Calibri Light" w:hAnsi="Calibri Light"/>
            <w:shd w:val="clear" w:color="auto" w:fill="FFFFFF"/>
          </w:rPr>
          <w:t>c</w:t>
        </w:r>
        <w:r w:rsidRPr="00DA6A53">
          <w:rPr>
            <w:rStyle w:val="Hyperlink"/>
            <w:rFonts w:ascii="Calibri Light" w:hAnsi="Calibri Light"/>
            <w:shd w:val="clear" w:color="auto" w:fill="FFFFFF"/>
          </w:rPr>
          <w:t>t 2010</w:t>
        </w:r>
      </w:hyperlink>
      <w:r w:rsidRPr="00DA6A53">
        <w:rPr>
          <w:rFonts w:cs="Calibri"/>
          <w:szCs w:val="22"/>
          <w:shd w:val="clear" w:color="auto" w:fill="FFFFFF"/>
        </w:rPr>
        <w:t xml:space="preserve"> and the Department for Education (DfE) </w:t>
      </w:r>
      <w:hyperlink r:id="rId13" w:history="1">
        <w:r w:rsidRPr="00DA6A53">
          <w:rPr>
            <w:rStyle w:val="Hyperlink"/>
            <w:rFonts w:ascii="Calibri Light" w:hAnsi="Calibri Light"/>
            <w:shd w:val="clear" w:color="auto" w:fill="FFFFFF"/>
          </w:rPr>
          <w:t>guidance for scho</w:t>
        </w:r>
        <w:r w:rsidRPr="00DA6A53">
          <w:rPr>
            <w:rStyle w:val="Hyperlink"/>
            <w:rFonts w:ascii="Calibri Light" w:hAnsi="Calibri Light"/>
            <w:shd w:val="clear" w:color="auto" w:fill="FFFFFF"/>
          </w:rPr>
          <w:t>o</w:t>
        </w:r>
        <w:r w:rsidRPr="00DA6A53">
          <w:rPr>
            <w:rStyle w:val="Hyperlink"/>
            <w:rFonts w:ascii="Calibri Light" w:hAnsi="Calibri Light"/>
            <w:shd w:val="clear" w:color="auto" w:fill="FFFFFF"/>
          </w:rPr>
          <w:t>ls on the Equality Act 2010</w:t>
        </w:r>
      </w:hyperlink>
      <w:r w:rsidRPr="00DA6A53">
        <w:rPr>
          <w:rFonts w:cs="Calibri"/>
          <w:szCs w:val="22"/>
          <w:shd w:val="clear" w:color="auto" w:fill="FFFFFF"/>
        </w:rPr>
        <w:t>.</w:t>
      </w:r>
    </w:p>
    <w:p w14:paraId="466B1B91" w14:textId="77777777" w:rsidR="00DA6A53" w:rsidRPr="00DA6A53" w:rsidRDefault="00DA6A53" w:rsidP="00DA6A53">
      <w:pPr>
        <w:rPr>
          <w:rFonts w:cs="Calibri"/>
          <w:szCs w:val="22"/>
          <w:shd w:val="clear" w:color="auto" w:fill="FFFFFF"/>
        </w:rPr>
      </w:pPr>
      <w:r w:rsidRPr="00DA6A53">
        <w:rPr>
          <w:rFonts w:cs="Calibri"/>
          <w:szCs w:val="22"/>
          <w:shd w:val="clear" w:color="auto" w:fill="FFFFFF"/>
        </w:rPr>
        <w:t xml:space="preserve">The Equality Act 2010 defines an individual as disabled if they have a physical or mental impairment that has a ‘substantial’ and ‘long-term’ adverse effect on his or her ability to undertake normal day-to-day activities. </w:t>
      </w:r>
    </w:p>
    <w:p w14:paraId="160D7636" w14:textId="633FB9C0" w:rsidR="00DA6A53" w:rsidRPr="00DA6A53" w:rsidRDefault="00DA6A53" w:rsidP="00DA6A53">
      <w:pPr>
        <w:rPr>
          <w:rFonts w:cs="Calibri"/>
          <w:szCs w:val="22"/>
          <w:shd w:val="clear" w:color="auto" w:fill="FFFFFF"/>
        </w:rPr>
      </w:pPr>
    </w:p>
    <w:p w14:paraId="1D7CC066" w14:textId="77777777" w:rsidR="00DA6A53" w:rsidRPr="00DA6A53" w:rsidRDefault="00DA6A53" w:rsidP="00DA6A53">
      <w:pPr>
        <w:rPr>
          <w:rFonts w:cs="Calibri"/>
          <w:szCs w:val="22"/>
          <w:shd w:val="clear" w:color="auto" w:fill="FFFFFF"/>
        </w:rPr>
      </w:pPr>
      <w:r w:rsidRPr="00DA6A53">
        <w:rPr>
          <w:rFonts w:cs="Calibri"/>
          <w:szCs w:val="22"/>
          <w:shd w:val="clear" w:color="auto" w:fill="FFFFFF"/>
        </w:rPr>
        <w:t xml:space="preserve">Under the </w:t>
      </w:r>
      <w:hyperlink r:id="rId14" w:history="1">
        <w:r w:rsidRPr="00DA6A53">
          <w:rPr>
            <w:rStyle w:val="Hyperlink"/>
            <w:rFonts w:ascii="Calibri Light" w:hAnsi="Calibri Light"/>
            <w:shd w:val="clear" w:color="auto" w:fill="FFFFFF"/>
          </w:rPr>
          <w:t>Special Educational Needs and Disability (SE</w:t>
        </w:r>
        <w:r w:rsidRPr="00DA6A53">
          <w:rPr>
            <w:rStyle w:val="Hyperlink"/>
            <w:rFonts w:ascii="Calibri Light" w:hAnsi="Calibri Light"/>
            <w:shd w:val="clear" w:color="auto" w:fill="FFFFFF"/>
          </w:rPr>
          <w:t>N</w:t>
        </w:r>
        <w:r w:rsidRPr="00DA6A53">
          <w:rPr>
            <w:rStyle w:val="Hyperlink"/>
            <w:rFonts w:ascii="Calibri Light" w:hAnsi="Calibri Light"/>
            <w:shd w:val="clear" w:color="auto" w:fill="FFFFFF"/>
          </w:rPr>
          <w:t>D)</w:t>
        </w:r>
        <w:r w:rsidRPr="00DA6A53">
          <w:rPr>
            <w:rStyle w:val="Hyperlink"/>
            <w:rFonts w:ascii="Calibri Light" w:hAnsi="Calibri Light"/>
            <w:shd w:val="clear" w:color="auto" w:fill="FFFFFF"/>
          </w:rPr>
          <w:t xml:space="preserve"> </w:t>
        </w:r>
        <w:r w:rsidRPr="00DA6A53">
          <w:rPr>
            <w:rStyle w:val="Hyperlink"/>
            <w:rFonts w:ascii="Calibri Light" w:hAnsi="Calibri Light"/>
            <w:shd w:val="clear" w:color="auto" w:fill="FFFFFF"/>
          </w:rPr>
          <w:t>Code of Practice</w:t>
        </w:r>
      </w:hyperlink>
      <w:r w:rsidRPr="00DA6A53">
        <w:rPr>
          <w:rFonts w:cs="Calibri"/>
          <w:szCs w:val="22"/>
          <w:shd w:val="clear" w:color="auto" w:fill="FFFFFF"/>
        </w:rPr>
        <w:t>, ‘long-term’ is defined as ‘a year or more’ and ‘substantial’ is defined as ‘more than minor or trivial’. The definition includes sensory impairments such as those affecting sight or hearing, and long-term health conditions such as asthma, diabetes, epilepsy and cancer.</w:t>
      </w:r>
    </w:p>
    <w:p w14:paraId="55EDC72B" w14:textId="77777777" w:rsidR="00DA6A53" w:rsidRPr="00DA6A53" w:rsidRDefault="00DA6A53" w:rsidP="00DA6A53">
      <w:pPr>
        <w:rPr>
          <w:rFonts w:cs="Calibri"/>
          <w:szCs w:val="22"/>
          <w:shd w:val="clear" w:color="auto" w:fill="FFFFFF"/>
        </w:rPr>
      </w:pPr>
      <w:r w:rsidRPr="00DA6A53">
        <w:rPr>
          <w:rFonts w:cs="Calibri"/>
          <w:szCs w:val="22"/>
          <w:shd w:val="clear" w:color="auto" w:fill="FFFFFF"/>
        </w:rPr>
        <w:t>Schools are required to make ‘reasonable adjustments’ for pupils with disabilities under the Equality Act 2010, to alleviate any substantial disadvantage that a disabled pupil faces in comparison with non-disabled pupils. This can include, for example, the provision of an auxiliary aid or adjustments to premises.</w:t>
      </w:r>
    </w:p>
    <w:p w14:paraId="1DFEACB7" w14:textId="77777777" w:rsidR="00DA6A53" w:rsidRPr="00DA6A53" w:rsidRDefault="00DA6A53" w:rsidP="00DA6A53">
      <w:pPr>
        <w:rPr>
          <w:rFonts w:cs="Calibri"/>
          <w:szCs w:val="22"/>
          <w:shd w:val="clear" w:color="auto" w:fill="FFFFFF"/>
        </w:rPr>
      </w:pPr>
    </w:p>
    <w:p w14:paraId="4E34B821" w14:textId="77777777" w:rsidR="00DA6A53" w:rsidRPr="00DA6A53" w:rsidRDefault="00DA6A53" w:rsidP="00DA6A53">
      <w:pPr>
        <w:rPr>
          <w:rFonts w:cs="Calibri"/>
          <w:szCs w:val="22"/>
          <w:shd w:val="clear" w:color="auto" w:fill="FFFFFF"/>
        </w:rPr>
      </w:pPr>
      <w:r w:rsidRPr="00DA6A53">
        <w:rPr>
          <w:rFonts w:cs="Calibri"/>
          <w:szCs w:val="22"/>
          <w:shd w:val="clear" w:color="auto" w:fill="FFFFFF"/>
        </w:rPr>
        <w:t>This Policy complies with our funding agreement and articles of association.</w:t>
      </w:r>
    </w:p>
    <w:p w14:paraId="66420D26" w14:textId="77777777" w:rsidR="00DA6A53" w:rsidRPr="00DA6A53" w:rsidRDefault="00DA6A53" w:rsidP="00F87B17">
      <w:pPr>
        <w:pStyle w:val="Heading1"/>
        <w:rPr>
          <w:sz w:val="32"/>
          <w:szCs w:val="32"/>
        </w:rPr>
      </w:pPr>
      <w:bookmarkStart w:id="2" w:name="_Toc491429310"/>
      <w:bookmarkStart w:id="3" w:name="_Toc217046275"/>
      <w:r w:rsidRPr="00DA6A53">
        <w:t>3. Action Plan</w:t>
      </w:r>
      <w:bookmarkEnd w:id="2"/>
      <w:bookmarkEnd w:id="3"/>
    </w:p>
    <w:p w14:paraId="0EFF53DC" w14:textId="77777777" w:rsidR="00DA6A53" w:rsidRPr="00DA6A53" w:rsidRDefault="00DA6A53" w:rsidP="00DA6A53">
      <w:pPr>
        <w:rPr>
          <w:rFonts w:cs="Calibri"/>
          <w:szCs w:val="22"/>
        </w:rPr>
      </w:pPr>
      <w:r w:rsidRPr="00DA6A53">
        <w:rPr>
          <w:rFonts w:cs="Calibri"/>
          <w:szCs w:val="22"/>
        </w:rPr>
        <w:t>This action plan sets out the aims of our accessibility plan in accordance with the Equality Act 2010</w:t>
      </w:r>
    </w:p>
    <w:p w14:paraId="7440C55B" w14:textId="77777777" w:rsidR="00DA6A53" w:rsidRPr="00DA6A53" w:rsidRDefault="00DA6A53" w:rsidP="00DA6A53">
      <w:pPr>
        <w:rPr>
          <w:rFonts w:cs="Calibri"/>
          <w:szCs w:val="22"/>
          <w:u w:val="single"/>
        </w:rPr>
      </w:pPr>
      <w:r w:rsidRPr="00DA6A53">
        <w:rPr>
          <w:rFonts w:cs="Calibri"/>
          <w:szCs w:val="22"/>
          <w:u w:val="single"/>
        </w:rPr>
        <w:t>Due consideration has been given around the issues of our listed building status.</w:t>
      </w:r>
    </w:p>
    <w:p w14:paraId="73E03B3A" w14:textId="77777777" w:rsidR="00DA6A53" w:rsidRPr="008529E5" w:rsidRDefault="00DA6A53" w:rsidP="00DA6A53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2330"/>
        <w:gridCol w:w="1275"/>
        <w:gridCol w:w="1560"/>
        <w:gridCol w:w="1275"/>
        <w:gridCol w:w="1134"/>
        <w:gridCol w:w="1389"/>
      </w:tblGrid>
      <w:tr w:rsidR="00DA6A53" w14:paraId="0D179A17" w14:textId="77777777" w:rsidTr="00DA6A53">
        <w:tc>
          <w:tcPr>
            <w:tcW w:w="1493" w:type="dxa"/>
            <w:shd w:val="clear" w:color="auto" w:fill="DEDDE0" w:themeFill="background2"/>
          </w:tcPr>
          <w:p w14:paraId="6534B7C4" w14:textId="2514D62B" w:rsidR="00DA6A53" w:rsidRDefault="00DA6A53">
            <w:r>
              <w:t>Aim</w:t>
            </w:r>
          </w:p>
        </w:tc>
        <w:tc>
          <w:tcPr>
            <w:tcW w:w="2330" w:type="dxa"/>
            <w:shd w:val="clear" w:color="auto" w:fill="DEDDE0" w:themeFill="background2"/>
          </w:tcPr>
          <w:p w14:paraId="327AD948" w14:textId="79092257" w:rsidR="00DA6A53" w:rsidRDefault="00DA6A53">
            <w:r>
              <w:t>Current Good Practice</w:t>
            </w:r>
          </w:p>
        </w:tc>
        <w:tc>
          <w:tcPr>
            <w:tcW w:w="1275" w:type="dxa"/>
            <w:shd w:val="clear" w:color="auto" w:fill="DEDDE0" w:themeFill="background2"/>
          </w:tcPr>
          <w:p w14:paraId="2DEE7B65" w14:textId="73DA3C83" w:rsidR="00DA6A53" w:rsidRDefault="00DA6A53">
            <w:r>
              <w:t>Objectives</w:t>
            </w:r>
          </w:p>
        </w:tc>
        <w:tc>
          <w:tcPr>
            <w:tcW w:w="1560" w:type="dxa"/>
            <w:shd w:val="clear" w:color="auto" w:fill="DEDDE0" w:themeFill="background2"/>
          </w:tcPr>
          <w:p w14:paraId="31009C2C" w14:textId="69B8D9DC" w:rsidR="00DA6A53" w:rsidRDefault="00DA6A53">
            <w:r>
              <w:t>Actions to be taken</w:t>
            </w:r>
          </w:p>
        </w:tc>
        <w:tc>
          <w:tcPr>
            <w:tcW w:w="1275" w:type="dxa"/>
            <w:shd w:val="clear" w:color="auto" w:fill="DEDDE0" w:themeFill="background2"/>
          </w:tcPr>
          <w:p w14:paraId="7F740C96" w14:textId="2D9316EB" w:rsidR="00DA6A53" w:rsidRDefault="00DA6A53">
            <w:r>
              <w:t>Person responsible</w:t>
            </w:r>
          </w:p>
        </w:tc>
        <w:tc>
          <w:tcPr>
            <w:tcW w:w="1134" w:type="dxa"/>
            <w:shd w:val="clear" w:color="auto" w:fill="DEDDE0" w:themeFill="background2"/>
          </w:tcPr>
          <w:p w14:paraId="2213D712" w14:textId="42B98A10" w:rsidR="00DA6A53" w:rsidRDefault="00DA6A53">
            <w:r>
              <w:t>Date to complete actions by</w:t>
            </w:r>
          </w:p>
        </w:tc>
        <w:tc>
          <w:tcPr>
            <w:tcW w:w="1389" w:type="dxa"/>
            <w:shd w:val="clear" w:color="auto" w:fill="DEDDE0" w:themeFill="background2"/>
          </w:tcPr>
          <w:p w14:paraId="6E2E9BB0" w14:textId="43A34914" w:rsidR="00DA6A53" w:rsidRDefault="00DA6A53">
            <w:r>
              <w:t>Success Criteria</w:t>
            </w:r>
          </w:p>
        </w:tc>
      </w:tr>
      <w:tr w:rsidR="00DA6A53" w:rsidRPr="00DA6A53" w14:paraId="1842EB3A" w14:textId="77777777" w:rsidTr="00DA6A53">
        <w:tc>
          <w:tcPr>
            <w:tcW w:w="1493" w:type="dxa"/>
          </w:tcPr>
          <w:p w14:paraId="1CADE17C" w14:textId="1A99F7F2" w:rsidR="00DA6A53" w:rsidRPr="00DA6A53" w:rsidRDefault="00DA6A53" w:rsidP="00DA6A53">
            <w:r w:rsidRPr="00DA6A53">
              <w:rPr>
                <w:rFonts w:cs="Calibri"/>
                <w:szCs w:val="22"/>
              </w:rPr>
              <w:t>Increase access to the curriculum for pupils with a disability</w:t>
            </w:r>
          </w:p>
        </w:tc>
        <w:tc>
          <w:tcPr>
            <w:tcW w:w="2330" w:type="dxa"/>
          </w:tcPr>
          <w:p w14:paraId="66A1D619" w14:textId="77777777" w:rsidR="00DA6A53" w:rsidRPr="00DA6A53" w:rsidRDefault="00DA6A53" w:rsidP="00DA6A53">
            <w:pPr>
              <w:pStyle w:val="Caption1"/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Our school offers a differentiated curriculum for all pupils.</w:t>
            </w:r>
          </w:p>
          <w:p w14:paraId="699F7531" w14:textId="77777777" w:rsidR="00DA6A53" w:rsidRPr="00DA6A53" w:rsidRDefault="00DA6A53" w:rsidP="00DA6A53">
            <w:pPr>
              <w:pStyle w:val="Caption1"/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We use resources tailored to the needs of pupils who require support to access the curriculum.</w:t>
            </w:r>
          </w:p>
          <w:p w14:paraId="255FB929" w14:textId="77777777" w:rsidR="00DA6A53" w:rsidRPr="00DA6A53" w:rsidRDefault="00DA6A53" w:rsidP="00DA6A53">
            <w:pPr>
              <w:pStyle w:val="Caption1"/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Curriculum progress is tracked for all pupils, including those with a disability.</w:t>
            </w:r>
          </w:p>
          <w:p w14:paraId="644F23FF" w14:textId="77777777" w:rsidR="00DA6A53" w:rsidRPr="00DA6A53" w:rsidRDefault="00DA6A53" w:rsidP="00DA6A53">
            <w:pPr>
              <w:pStyle w:val="Caption1"/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 xml:space="preserve">Targets are set effectively and are appropriate for pupils with additional needs. </w:t>
            </w:r>
          </w:p>
          <w:p w14:paraId="55B011A9" w14:textId="4B24E020" w:rsidR="00DA6A53" w:rsidRPr="00DA6A53" w:rsidRDefault="00DA6A53" w:rsidP="00DA6A53">
            <w:r w:rsidRPr="00DA6A53">
              <w:rPr>
                <w:rFonts w:cs="Calibri"/>
                <w:i/>
                <w:color w:val="auto"/>
                <w:szCs w:val="22"/>
              </w:rPr>
              <w:t>The curriculum is reviewed to ensure it meets the needs of all pupils.</w:t>
            </w:r>
          </w:p>
        </w:tc>
        <w:tc>
          <w:tcPr>
            <w:tcW w:w="1275" w:type="dxa"/>
          </w:tcPr>
          <w:p w14:paraId="5EA26266" w14:textId="77777777" w:rsidR="00DA6A53" w:rsidRPr="00DA6A53" w:rsidRDefault="00DA6A53" w:rsidP="00DA6A53"/>
        </w:tc>
        <w:tc>
          <w:tcPr>
            <w:tcW w:w="1560" w:type="dxa"/>
          </w:tcPr>
          <w:p w14:paraId="16A5D360" w14:textId="77777777" w:rsidR="00DA6A53" w:rsidRPr="00DA6A53" w:rsidRDefault="00DA6A53" w:rsidP="00DA6A53"/>
        </w:tc>
        <w:tc>
          <w:tcPr>
            <w:tcW w:w="1275" w:type="dxa"/>
          </w:tcPr>
          <w:p w14:paraId="72AAC810" w14:textId="77777777" w:rsidR="00DA6A53" w:rsidRPr="00DA6A53" w:rsidRDefault="00DA6A53" w:rsidP="00DA6A53"/>
        </w:tc>
        <w:tc>
          <w:tcPr>
            <w:tcW w:w="1134" w:type="dxa"/>
          </w:tcPr>
          <w:p w14:paraId="1CCA04E0" w14:textId="77777777" w:rsidR="00DA6A53" w:rsidRPr="00DA6A53" w:rsidRDefault="00DA6A53" w:rsidP="00DA6A53"/>
        </w:tc>
        <w:tc>
          <w:tcPr>
            <w:tcW w:w="1389" w:type="dxa"/>
          </w:tcPr>
          <w:p w14:paraId="0D29D0FB" w14:textId="77777777" w:rsidR="00DA6A53" w:rsidRPr="00DA6A53" w:rsidRDefault="00DA6A53" w:rsidP="00DA6A53"/>
        </w:tc>
      </w:tr>
    </w:tbl>
    <w:p w14:paraId="311D968F" w14:textId="41B45452" w:rsidR="00DA6A53" w:rsidRDefault="00DA6A53"/>
    <w:p w14:paraId="3E13B3C4" w14:textId="77777777" w:rsidR="00DA6A53" w:rsidRDefault="00DA6A5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2330"/>
        <w:gridCol w:w="1275"/>
        <w:gridCol w:w="1560"/>
        <w:gridCol w:w="1275"/>
        <w:gridCol w:w="1134"/>
        <w:gridCol w:w="1389"/>
      </w:tblGrid>
      <w:tr w:rsidR="00DA6A53" w:rsidRPr="00F87B17" w14:paraId="3E997414" w14:textId="77777777" w:rsidTr="00D52AB8">
        <w:tc>
          <w:tcPr>
            <w:tcW w:w="1493" w:type="dxa"/>
            <w:shd w:val="clear" w:color="auto" w:fill="DEDDE0" w:themeFill="background2"/>
          </w:tcPr>
          <w:p w14:paraId="14E44836" w14:textId="77777777" w:rsidR="00DA6A53" w:rsidRPr="00F87B17" w:rsidRDefault="00DA6A53" w:rsidP="00D52AB8">
            <w:pPr>
              <w:rPr>
                <w:b/>
                <w:bCs/>
              </w:rPr>
            </w:pPr>
            <w:r w:rsidRPr="00F87B17">
              <w:rPr>
                <w:b/>
                <w:bCs/>
              </w:rPr>
              <w:t>Aim</w:t>
            </w:r>
          </w:p>
        </w:tc>
        <w:tc>
          <w:tcPr>
            <w:tcW w:w="2330" w:type="dxa"/>
            <w:shd w:val="clear" w:color="auto" w:fill="DEDDE0" w:themeFill="background2"/>
          </w:tcPr>
          <w:p w14:paraId="14B30993" w14:textId="77777777" w:rsidR="00DA6A53" w:rsidRPr="00F87B17" w:rsidRDefault="00DA6A53" w:rsidP="00D52AB8">
            <w:pPr>
              <w:rPr>
                <w:b/>
                <w:bCs/>
              </w:rPr>
            </w:pPr>
            <w:r w:rsidRPr="00F87B17">
              <w:rPr>
                <w:b/>
                <w:bCs/>
              </w:rPr>
              <w:t>Current Good Practice</w:t>
            </w:r>
          </w:p>
        </w:tc>
        <w:tc>
          <w:tcPr>
            <w:tcW w:w="1275" w:type="dxa"/>
            <w:shd w:val="clear" w:color="auto" w:fill="DEDDE0" w:themeFill="background2"/>
          </w:tcPr>
          <w:p w14:paraId="33830A98" w14:textId="77777777" w:rsidR="00DA6A53" w:rsidRPr="00F87B17" w:rsidRDefault="00DA6A53" w:rsidP="00D52AB8">
            <w:pPr>
              <w:rPr>
                <w:b/>
                <w:bCs/>
              </w:rPr>
            </w:pPr>
            <w:r w:rsidRPr="00F87B17">
              <w:rPr>
                <w:b/>
                <w:bCs/>
              </w:rPr>
              <w:t>Objectives</w:t>
            </w:r>
          </w:p>
        </w:tc>
        <w:tc>
          <w:tcPr>
            <w:tcW w:w="1560" w:type="dxa"/>
            <w:shd w:val="clear" w:color="auto" w:fill="DEDDE0" w:themeFill="background2"/>
          </w:tcPr>
          <w:p w14:paraId="453A39EB" w14:textId="77777777" w:rsidR="00DA6A53" w:rsidRPr="00F87B17" w:rsidRDefault="00DA6A53" w:rsidP="00D52AB8">
            <w:pPr>
              <w:rPr>
                <w:b/>
                <w:bCs/>
              </w:rPr>
            </w:pPr>
            <w:r w:rsidRPr="00F87B17">
              <w:rPr>
                <w:b/>
                <w:bCs/>
              </w:rPr>
              <w:t>Actions to be taken</w:t>
            </w:r>
          </w:p>
        </w:tc>
        <w:tc>
          <w:tcPr>
            <w:tcW w:w="1275" w:type="dxa"/>
            <w:shd w:val="clear" w:color="auto" w:fill="DEDDE0" w:themeFill="background2"/>
          </w:tcPr>
          <w:p w14:paraId="65CCB7E6" w14:textId="77777777" w:rsidR="00DA6A53" w:rsidRPr="00F87B17" w:rsidRDefault="00DA6A53" w:rsidP="00D52AB8">
            <w:pPr>
              <w:rPr>
                <w:b/>
                <w:bCs/>
              </w:rPr>
            </w:pPr>
            <w:r w:rsidRPr="00F87B17">
              <w:rPr>
                <w:b/>
                <w:bCs/>
              </w:rPr>
              <w:t>Person responsible</w:t>
            </w:r>
          </w:p>
        </w:tc>
        <w:tc>
          <w:tcPr>
            <w:tcW w:w="1134" w:type="dxa"/>
            <w:shd w:val="clear" w:color="auto" w:fill="DEDDE0" w:themeFill="background2"/>
          </w:tcPr>
          <w:p w14:paraId="79B7CFFD" w14:textId="77777777" w:rsidR="00DA6A53" w:rsidRPr="00F87B17" w:rsidRDefault="00DA6A53" w:rsidP="00D52AB8">
            <w:pPr>
              <w:rPr>
                <w:b/>
                <w:bCs/>
              </w:rPr>
            </w:pPr>
            <w:r w:rsidRPr="00F87B17">
              <w:rPr>
                <w:b/>
                <w:bCs/>
              </w:rPr>
              <w:t>Date to complete actions by</w:t>
            </w:r>
          </w:p>
        </w:tc>
        <w:tc>
          <w:tcPr>
            <w:tcW w:w="1389" w:type="dxa"/>
            <w:shd w:val="clear" w:color="auto" w:fill="DEDDE0" w:themeFill="background2"/>
          </w:tcPr>
          <w:p w14:paraId="1BB30A28" w14:textId="77777777" w:rsidR="00DA6A53" w:rsidRPr="00F87B17" w:rsidRDefault="00DA6A53" w:rsidP="00D52AB8">
            <w:pPr>
              <w:rPr>
                <w:b/>
                <w:bCs/>
              </w:rPr>
            </w:pPr>
            <w:r w:rsidRPr="00F87B17">
              <w:rPr>
                <w:b/>
                <w:bCs/>
              </w:rPr>
              <w:t>Success Criteria</w:t>
            </w:r>
          </w:p>
        </w:tc>
      </w:tr>
      <w:tr w:rsidR="00DA6A53" w14:paraId="645269EF" w14:textId="77777777" w:rsidTr="00DA6A53">
        <w:tc>
          <w:tcPr>
            <w:tcW w:w="1493" w:type="dxa"/>
            <w:shd w:val="clear" w:color="auto" w:fill="FFFFFF" w:themeFill="background1"/>
          </w:tcPr>
          <w:p w14:paraId="595C7B27" w14:textId="0A65B166" w:rsidR="00DA6A53" w:rsidRPr="00DA6A53" w:rsidRDefault="00DA6A53" w:rsidP="00DA6A53">
            <w:r w:rsidRPr="00DA6A53">
              <w:rPr>
                <w:rFonts w:cs="Calibri"/>
                <w:szCs w:val="22"/>
              </w:rPr>
              <w:t>Improve and maintain access to the physical environment</w:t>
            </w:r>
          </w:p>
        </w:tc>
        <w:tc>
          <w:tcPr>
            <w:tcW w:w="2330" w:type="dxa"/>
            <w:shd w:val="clear" w:color="auto" w:fill="FFFFFF" w:themeFill="background1"/>
          </w:tcPr>
          <w:p w14:paraId="7FBD9D4D" w14:textId="77777777" w:rsidR="00DA6A53" w:rsidRPr="00DA6A53" w:rsidRDefault="00DA6A53" w:rsidP="00DA6A53">
            <w:pPr>
              <w:pStyle w:val="Caption1"/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The environment is adapted to the needs of pupils as required.</w:t>
            </w:r>
          </w:p>
          <w:p w14:paraId="28488D55" w14:textId="77777777" w:rsidR="00DA6A53" w:rsidRPr="00DA6A53" w:rsidRDefault="00DA6A53" w:rsidP="00DA6A53">
            <w:pPr>
              <w:pStyle w:val="Caption1"/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This includes:</w:t>
            </w:r>
          </w:p>
          <w:p w14:paraId="0262C130" w14:textId="77777777" w:rsidR="00DA6A53" w:rsidRPr="00DA6A53" w:rsidRDefault="00DA6A53" w:rsidP="00DA6A53">
            <w:pPr>
              <w:pStyle w:val="Caption1"/>
              <w:numPr>
                <w:ilvl w:val="0"/>
                <w:numId w:val="6"/>
              </w:numPr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Ramps</w:t>
            </w:r>
          </w:p>
          <w:p w14:paraId="2199F09B" w14:textId="77777777" w:rsidR="00DA6A53" w:rsidRPr="00DA6A53" w:rsidRDefault="00DA6A53" w:rsidP="00DA6A53">
            <w:pPr>
              <w:pStyle w:val="Caption1"/>
              <w:numPr>
                <w:ilvl w:val="0"/>
                <w:numId w:val="6"/>
              </w:numPr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Lifts</w:t>
            </w:r>
          </w:p>
          <w:p w14:paraId="29B03D8F" w14:textId="77777777" w:rsidR="00DA6A53" w:rsidRPr="00DA6A53" w:rsidRDefault="00DA6A53" w:rsidP="00DA6A53">
            <w:pPr>
              <w:pStyle w:val="Caption1"/>
              <w:numPr>
                <w:ilvl w:val="0"/>
                <w:numId w:val="6"/>
              </w:numPr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Corridor width where possible</w:t>
            </w:r>
          </w:p>
          <w:p w14:paraId="693659DC" w14:textId="77777777" w:rsidR="00DA6A53" w:rsidRPr="00DA6A53" w:rsidRDefault="00DA6A53" w:rsidP="00DA6A53">
            <w:pPr>
              <w:pStyle w:val="Caption1"/>
              <w:numPr>
                <w:ilvl w:val="0"/>
                <w:numId w:val="6"/>
              </w:numPr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Disabled parking bays</w:t>
            </w:r>
          </w:p>
          <w:p w14:paraId="65222EA0" w14:textId="77777777" w:rsidR="00DA6A53" w:rsidRPr="00DA6A53" w:rsidRDefault="00DA6A53" w:rsidP="00DA6A53">
            <w:pPr>
              <w:pStyle w:val="Caption1"/>
              <w:numPr>
                <w:ilvl w:val="0"/>
                <w:numId w:val="6"/>
              </w:numPr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Disabled toilets and changing facilities</w:t>
            </w:r>
          </w:p>
          <w:p w14:paraId="3FBF026C" w14:textId="77777777" w:rsidR="00DA6A53" w:rsidRDefault="00DA6A53" w:rsidP="00DA6A53">
            <w:pPr>
              <w:rPr>
                <w:rFonts w:cs="Calibri"/>
                <w:i/>
                <w:color w:val="auto"/>
                <w:szCs w:val="22"/>
              </w:rPr>
            </w:pPr>
            <w:r w:rsidRPr="00DA6A53">
              <w:rPr>
                <w:rFonts w:cs="Calibri"/>
                <w:i/>
                <w:color w:val="auto"/>
                <w:szCs w:val="22"/>
              </w:rPr>
              <w:t>Library shelves at wheelchair-accessible height</w:t>
            </w:r>
          </w:p>
          <w:p w14:paraId="4BED6521" w14:textId="2E8858AF" w:rsidR="00DA6A53" w:rsidRPr="00DA6A53" w:rsidRDefault="00DA6A53" w:rsidP="00DA6A53"/>
        </w:tc>
        <w:tc>
          <w:tcPr>
            <w:tcW w:w="1275" w:type="dxa"/>
            <w:shd w:val="clear" w:color="auto" w:fill="FFFFFF" w:themeFill="background1"/>
          </w:tcPr>
          <w:p w14:paraId="6D4D7448" w14:textId="77777777" w:rsidR="00DA6A53" w:rsidRDefault="00DA6A53" w:rsidP="00DA6A53"/>
        </w:tc>
        <w:tc>
          <w:tcPr>
            <w:tcW w:w="1560" w:type="dxa"/>
            <w:shd w:val="clear" w:color="auto" w:fill="FFFFFF" w:themeFill="background1"/>
          </w:tcPr>
          <w:p w14:paraId="4F72F16E" w14:textId="77777777" w:rsidR="00DA6A53" w:rsidRDefault="00DA6A53" w:rsidP="00DA6A53"/>
        </w:tc>
        <w:tc>
          <w:tcPr>
            <w:tcW w:w="1275" w:type="dxa"/>
            <w:shd w:val="clear" w:color="auto" w:fill="FFFFFF" w:themeFill="background1"/>
          </w:tcPr>
          <w:p w14:paraId="07A4EBCC" w14:textId="77777777" w:rsidR="00DA6A53" w:rsidRDefault="00DA6A53" w:rsidP="00DA6A53"/>
        </w:tc>
        <w:tc>
          <w:tcPr>
            <w:tcW w:w="1134" w:type="dxa"/>
            <w:shd w:val="clear" w:color="auto" w:fill="FFFFFF" w:themeFill="background1"/>
          </w:tcPr>
          <w:p w14:paraId="5CF694A0" w14:textId="77777777" w:rsidR="00DA6A53" w:rsidRDefault="00DA6A53" w:rsidP="00DA6A53"/>
        </w:tc>
        <w:tc>
          <w:tcPr>
            <w:tcW w:w="1389" w:type="dxa"/>
            <w:shd w:val="clear" w:color="auto" w:fill="FFFFFF" w:themeFill="background1"/>
          </w:tcPr>
          <w:p w14:paraId="7AB09BB5" w14:textId="77777777" w:rsidR="00DA6A53" w:rsidRDefault="00DA6A53" w:rsidP="00DA6A53"/>
        </w:tc>
      </w:tr>
      <w:tr w:rsidR="00DA6A53" w:rsidRPr="00DA6A53" w14:paraId="797360AB" w14:textId="77777777" w:rsidTr="00DA6A53">
        <w:tc>
          <w:tcPr>
            <w:tcW w:w="1493" w:type="dxa"/>
            <w:shd w:val="clear" w:color="auto" w:fill="FFFFFF" w:themeFill="background1"/>
          </w:tcPr>
          <w:p w14:paraId="4A3F774F" w14:textId="77777777" w:rsidR="00DA6A53" w:rsidRPr="00DA6A53" w:rsidRDefault="00DA6A53" w:rsidP="00DA6A53">
            <w:pPr>
              <w:rPr>
                <w:rFonts w:cs="Calibri"/>
                <w:szCs w:val="22"/>
              </w:rPr>
            </w:pPr>
            <w:r w:rsidRPr="00DA6A53">
              <w:rPr>
                <w:rFonts w:cs="Calibri"/>
                <w:szCs w:val="22"/>
              </w:rPr>
              <w:t>Improve the delivery of information to pupils with a disability</w:t>
            </w:r>
          </w:p>
          <w:p w14:paraId="75AD7E21" w14:textId="77777777" w:rsidR="00DA6A53" w:rsidRPr="00DA6A53" w:rsidRDefault="00DA6A53" w:rsidP="00DA6A53">
            <w:pPr>
              <w:rPr>
                <w:rFonts w:cs="Calibri"/>
                <w:szCs w:val="22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7AA46075" w14:textId="77777777" w:rsidR="00DA6A53" w:rsidRPr="00DA6A53" w:rsidRDefault="00DA6A53" w:rsidP="00DA6A53">
            <w:pPr>
              <w:pStyle w:val="Caption1"/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Our school uses a range of communication methods to ensure information is accessible. This includes:</w:t>
            </w:r>
          </w:p>
          <w:p w14:paraId="0F156377" w14:textId="77777777" w:rsidR="00DA6A53" w:rsidRPr="00DA6A53" w:rsidRDefault="00DA6A53" w:rsidP="00DA6A53">
            <w:pPr>
              <w:pStyle w:val="Caption1"/>
              <w:numPr>
                <w:ilvl w:val="0"/>
                <w:numId w:val="7"/>
              </w:numPr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Internal signage</w:t>
            </w:r>
          </w:p>
          <w:p w14:paraId="4295828E" w14:textId="77777777" w:rsidR="00DA6A53" w:rsidRPr="00DA6A53" w:rsidRDefault="00DA6A53" w:rsidP="00DA6A53">
            <w:pPr>
              <w:pStyle w:val="Caption1"/>
              <w:numPr>
                <w:ilvl w:val="0"/>
                <w:numId w:val="7"/>
              </w:numPr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Large print resources</w:t>
            </w:r>
          </w:p>
          <w:p w14:paraId="7CBE4F82" w14:textId="77777777" w:rsidR="00DA6A53" w:rsidRPr="00DA6A53" w:rsidRDefault="00DA6A53" w:rsidP="00DA6A53">
            <w:pPr>
              <w:pStyle w:val="Caption1"/>
              <w:numPr>
                <w:ilvl w:val="0"/>
                <w:numId w:val="7"/>
              </w:numPr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Braille</w:t>
            </w:r>
          </w:p>
          <w:p w14:paraId="1BCC9ECB" w14:textId="2BFD2AD5" w:rsidR="00DA6A53" w:rsidRPr="00DA6A53" w:rsidRDefault="00DA6A53" w:rsidP="00DA6A53">
            <w:pPr>
              <w:pStyle w:val="Caption1"/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</w:pPr>
            <w:r w:rsidRPr="00DA6A53">
              <w:rPr>
                <w:rFonts w:ascii="Calibri Light" w:hAnsi="Calibri Light" w:cs="Calibri"/>
                <w:i w:val="0"/>
                <w:color w:val="auto"/>
                <w:sz w:val="22"/>
                <w:szCs w:val="22"/>
              </w:rPr>
              <w:t>Pictorial or symbolic representations if required</w:t>
            </w:r>
          </w:p>
        </w:tc>
        <w:tc>
          <w:tcPr>
            <w:tcW w:w="1275" w:type="dxa"/>
            <w:shd w:val="clear" w:color="auto" w:fill="FFFFFF" w:themeFill="background1"/>
          </w:tcPr>
          <w:p w14:paraId="13F48D51" w14:textId="77777777" w:rsidR="00DA6A53" w:rsidRPr="00DA6A53" w:rsidRDefault="00DA6A53" w:rsidP="00DA6A53"/>
        </w:tc>
        <w:tc>
          <w:tcPr>
            <w:tcW w:w="1560" w:type="dxa"/>
            <w:shd w:val="clear" w:color="auto" w:fill="FFFFFF" w:themeFill="background1"/>
          </w:tcPr>
          <w:p w14:paraId="27DE1F6A" w14:textId="77777777" w:rsidR="00DA6A53" w:rsidRPr="00DA6A53" w:rsidRDefault="00DA6A53" w:rsidP="00DA6A53"/>
        </w:tc>
        <w:tc>
          <w:tcPr>
            <w:tcW w:w="1275" w:type="dxa"/>
            <w:shd w:val="clear" w:color="auto" w:fill="FFFFFF" w:themeFill="background1"/>
          </w:tcPr>
          <w:p w14:paraId="0F67E7D3" w14:textId="77777777" w:rsidR="00DA6A53" w:rsidRPr="00DA6A53" w:rsidRDefault="00DA6A53" w:rsidP="00DA6A53"/>
        </w:tc>
        <w:tc>
          <w:tcPr>
            <w:tcW w:w="1134" w:type="dxa"/>
            <w:shd w:val="clear" w:color="auto" w:fill="FFFFFF" w:themeFill="background1"/>
          </w:tcPr>
          <w:p w14:paraId="2035339D" w14:textId="77777777" w:rsidR="00DA6A53" w:rsidRPr="00DA6A53" w:rsidRDefault="00DA6A53" w:rsidP="00DA6A53"/>
        </w:tc>
        <w:tc>
          <w:tcPr>
            <w:tcW w:w="1389" w:type="dxa"/>
            <w:shd w:val="clear" w:color="auto" w:fill="FFFFFF" w:themeFill="background1"/>
          </w:tcPr>
          <w:p w14:paraId="3409DD16" w14:textId="77777777" w:rsidR="00DA6A53" w:rsidRPr="00DA6A53" w:rsidRDefault="00DA6A53" w:rsidP="00DA6A53"/>
        </w:tc>
      </w:tr>
    </w:tbl>
    <w:p w14:paraId="538573B2" w14:textId="4A1F1C23" w:rsidR="00397925" w:rsidRDefault="00397925"/>
    <w:p w14:paraId="3331EB38" w14:textId="77777777" w:rsidR="00DA6A53" w:rsidRDefault="00DA6A53">
      <w:pPr>
        <w:rPr>
          <w:rFonts w:ascii="Calibri" w:eastAsiaTheme="majorEastAsia" w:hAnsi="Calibri" w:cs="Calibri"/>
          <w:b/>
          <w:bCs/>
          <w:color w:val="auto"/>
          <w:szCs w:val="22"/>
        </w:rPr>
      </w:pPr>
      <w:r>
        <w:rPr>
          <w:szCs w:val="22"/>
        </w:rPr>
        <w:br w:type="page"/>
      </w:r>
    </w:p>
    <w:p w14:paraId="4F9E265A" w14:textId="550BA226" w:rsidR="00DA6A53" w:rsidRDefault="00DA6A53" w:rsidP="00F87B17">
      <w:pPr>
        <w:pStyle w:val="Heading1"/>
      </w:pPr>
      <w:bookmarkStart w:id="4" w:name="_Toc217046276"/>
      <w:r>
        <w:t xml:space="preserve">4. </w:t>
      </w:r>
      <w:r>
        <w:t>Monitoring A</w:t>
      </w:r>
      <w:r w:rsidRPr="008529E5">
        <w:t>rrangements</w:t>
      </w:r>
      <w:bookmarkEnd w:id="4"/>
    </w:p>
    <w:p w14:paraId="3A588171" w14:textId="77777777" w:rsidR="00DA6A53" w:rsidRPr="00DA6A53" w:rsidRDefault="00DA6A53" w:rsidP="00DA6A53"/>
    <w:p w14:paraId="01321A6C" w14:textId="77777777" w:rsidR="00DA6A53" w:rsidRPr="008529E5" w:rsidRDefault="00DA6A53" w:rsidP="00DA6A53">
      <w:pPr>
        <w:rPr>
          <w:rFonts w:ascii="Calibri" w:hAnsi="Calibri" w:cs="Calibri"/>
          <w:szCs w:val="22"/>
        </w:rPr>
      </w:pPr>
      <w:r w:rsidRPr="008529E5">
        <w:rPr>
          <w:rFonts w:ascii="Calibri" w:hAnsi="Calibri" w:cs="Calibri"/>
          <w:szCs w:val="22"/>
        </w:rPr>
        <w:t xml:space="preserve">This document will be reviewed every </w:t>
      </w:r>
      <w:r w:rsidRPr="008529E5">
        <w:rPr>
          <w:rFonts w:ascii="Calibri" w:hAnsi="Calibri" w:cs="Calibri"/>
          <w:b/>
          <w:szCs w:val="22"/>
        </w:rPr>
        <w:t>3</w:t>
      </w:r>
      <w:r w:rsidRPr="008529E5">
        <w:rPr>
          <w:rFonts w:ascii="Calibri" w:hAnsi="Calibri" w:cs="Calibri"/>
          <w:szCs w:val="22"/>
        </w:rPr>
        <w:t xml:space="preserve"> years, but may be reviewed and updated more frequently if necessary. </w:t>
      </w:r>
    </w:p>
    <w:p w14:paraId="7A2C5EE6" w14:textId="77777777" w:rsidR="00DA6A53" w:rsidRPr="008529E5" w:rsidRDefault="00DA6A53" w:rsidP="00DA6A53">
      <w:pPr>
        <w:rPr>
          <w:rFonts w:ascii="Calibri" w:hAnsi="Calibri" w:cs="Calibri"/>
          <w:szCs w:val="22"/>
        </w:rPr>
      </w:pPr>
      <w:r w:rsidRPr="008529E5">
        <w:rPr>
          <w:rFonts w:ascii="Calibri" w:hAnsi="Calibri" w:cs="Calibri"/>
          <w:szCs w:val="22"/>
        </w:rPr>
        <w:t xml:space="preserve">It will be approved by the </w:t>
      </w:r>
      <w:r>
        <w:rPr>
          <w:rFonts w:ascii="Calibri" w:hAnsi="Calibri" w:cs="Calibri"/>
          <w:szCs w:val="22"/>
        </w:rPr>
        <w:t>Trust Board</w:t>
      </w:r>
    </w:p>
    <w:p w14:paraId="13418A34" w14:textId="5E629CCE" w:rsidR="00DA6A53" w:rsidRDefault="00DA6A53" w:rsidP="00F87B17">
      <w:pPr>
        <w:pStyle w:val="Heading1"/>
      </w:pPr>
      <w:bookmarkStart w:id="5" w:name="_Toc491429312"/>
      <w:bookmarkStart w:id="6" w:name="_Toc217046277"/>
      <w:r w:rsidRPr="008529E5">
        <w:t xml:space="preserve">5. </w:t>
      </w:r>
      <w:r>
        <w:t>Links with other P</w:t>
      </w:r>
      <w:r w:rsidRPr="008529E5">
        <w:t>olicies</w:t>
      </w:r>
      <w:bookmarkEnd w:id="5"/>
      <w:bookmarkEnd w:id="6"/>
    </w:p>
    <w:p w14:paraId="08267F0E" w14:textId="77777777" w:rsidR="00DA6A53" w:rsidRPr="00DA6A53" w:rsidRDefault="00DA6A53" w:rsidP="00DA6A53"/>
    <w:p w14:paraId="545FBA71" w14:textId="77777777" w:rsidR="00DA6A53" w:rsidRPr="008529E5" w:rsidRDefault="00DA6A53" w:rsidP="00DA6A53">
      <w:pPr>
        <w:rPr>
          <w:rFonts w:ascii="Calibri" w:hAnsi="Calibri" w:cs="Calibri"/>
          <w:szCs w:val="22"/>
        </w:rPr>
      </w:pPr>
      <w:r w:rsidRPr="008529E5">
        <w:rPr>
          <w:rFonts w:ascii="Calibri" w:hAnsi="Calibri" w:cs="Calibri"/>
          <w:szCs w:val="22"/>
        </w:rPr>
        <w:t xml:space="preserve">This </w:t>
      </w:r>
      <w:r>
        <w:rPr>
          <w:rFonts w:ascii="Calibri" w:hAnsi="Calibri" w:cs="Calibri"/>
          <w:szCs w:val="22"/>
        </w:rPr>
        <w:t>Accessibility P</w:t>
      </w:r>
      <w:r w:rsidRPr="008529E5">
        <w:rPr>
          <w:rFonts w:ascii="Calibri" w:hAnsi="Calibri" w:cs="Calibri"/>
          <w:szCs w:val="22"/>
        </w:rPr>
        <w:t xml:space="preserve">lan </w:t>
      </w:r>
      <w:r>
        <w:rPr>
          <w:rFonts w:ascii="Calibri" w:hAnsi="Calibri" w:cs="Calibri"/>
          <w:szCs w:val="22"/>
        </w:rPr>
        <w:t>is linked to the following P</w:t>
      </w:r>
      <w:r w:rsidRPr="008529E5">
        <w:rPr>
          <w:rFonts w:ascii="Calibri" w:hAnsi="Calibri" w:cs="Calibri"/>
          <w:szCs w:val="22"/>
        </w:rPr>
        <w:t>olicies and documents:</w:t>
      </w:r>
    </w:p>
    <w:p w14:paraId="77805AD0" w14:textId="77777777" w:rsidR="00DA6A53" w:rsidRPr="008529E5" w:rsidRDefault="00DA6A53" w:rsidP="00DA6A53">
      <w:pPr>
        <w:rPr>
          <w:rFonts w:ascii="Calibri" w:hAnsi="Calibri" w:cs="Calibri"/>
          <w:szCs w:val="22"/>
        </w:rPr>
      </w:pPr>
    </w:p>
    <w:p w14:paraId="1228CEA2" w14:textId="77777777" w:rsidR="00DA6A53" w:rsidRPr="008529E5" w:rsidRDefault="00DA6A53" w:rsidP="00DA6A53">
      <w:pPr>
        <w:pStyle w:val="ListParagraph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Health and Safety P</w:t>
      </w:r>
      <w:r w:rsidRPr="008529E5">
        <w:rPr>
          <w:rFonts w:cs="Calibri"/>
        </w:rPr>
        <w:t>olicy</w:t>
      </w:r>
    </w:p>
    <w:p w14:paraId="428BD413" w14:textId="53BEE6C8" w:rsidR="00DA6A53" w:rsidRDefault="00DA6A53" w:rsidP="00DA6A53">
      <w:pPr>
        <w:rPr>
          <w:rFonts w:ascii="Calibri" w:hAnsi="Calibri" w:cs="Calibri"/>
          <w:szCs w:val="22"/>
        </w:rPr>
      </w:pPr>
    </w:p>
    <w:p w14:paraId="5DA85DB9" w14:textId="387FBE94" w:rsidR="00F87B17" w:rsidRDefault="00F87B1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p w14:paraId="17BF0EBB" w14:textId="42052D39" w:rsidR="00F87B17" w:rsidRPr="00F87B17" w:rsidRDefault="00F87B17" w:rsidP="00F87B17">
      <w:pPr>
        <w:pStyle w:val="Heading1"/>
      </w:pPr>
      <w:bookmarkStart w:id="7" w:name="_Toc217046278"/>
      <w:r w:rsidRPr="00F87B17">
        <w:t>Appendix 1: Accessibility Audit</w:t>
      </w:r>
      <w:bookmarkEnd w:id="7"/>
    </w:p>
    <w:p w14:paraId="37D9C5A3" w14:textId="77777777" w:rsidR="00F87B17" w:rsidRPr="008529E5" w:rsidRDefault="00F87B17" w:rsidP="00DA6A53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87B17" w:rsidRPr="00F87B17" w14:paraId="3232D6E3" w14:textId="77777777" w:rsidTr="00F87B17">
        <w:tc>
          <w:tcPr>
            <w:tcW w:w="2091" w:type="dxa"/>
            <w:shd w:val="clear" w:color="auto" w:fill="DEDDE0" w:themeFill="background2"/>
          </w:tcPr>
          <w:p w14:paraId="5C617CE7" w14:textId="6D2975BA" w:rsidR="00F87B17" w:rsidRPr="00F87B17" w:rsidRDefault="00F87B17">
            <w:pPr>
              <w:rPr>
                <w:b/>
                <w:bCs/>
              </w:rPr>
            </w:pPr>
            <w:r w:rsidRPr="00F87B17">
              <w:rPr>
                <w:b/>
                <w:bCs/>
              </w:rPr>
              <w:t>Feature</w:t>
            </w:r>
          </w:p>
        </w:tc>
        <w:tc>
          <w:tcPr>
            <w:tcW w:w="2091" w:type="dxa"/>
            <w:shd w:val="clear" w:color="auto" w:fill="DEDDE0" w:themeFill="background2"/>
          </w:tcPr>
          <w:p w14:paraId="23019A76" w14:textId="510C46A3" w:rsidR="00F87B17" w:rsidRPr="00F87B17" w:rsidRDefault="00F87B17">
            <w:pPr>
              <w:rPr>
                <w:b/>
                <w:bCs/>
              </w:rPr>
            </w:pPr>
            <w:r w:rsidRPr="00F87B17">
              <w:rPr>
                <w:b/>
                <w:bCs/>
              </w:rPr>
              <w:t>Description</w:t>
            </w:r>
          </w:p>
        </w:tc>
        <w:tc>
          <w:tcPr>
            <w:tcW w:w="2091" w:type="dxa"/>
            <w:shd w:val="clear" w:color="auto" w:fill="DEDDE0" w:themeFill="background2"/>
          </w:tcPr>
          <w:p w14:paraId="0F8F73F7" w14:textId="0650CAF0" w:rsidR="00F87B17" w:rsidRPr="00F87B17" w:rsidRDefault="00F87B17">
            <w:pPr>
              <w:rPr>
                <w:b/>
                <w:bCs/>
              </w:rPr>
            </w:pPr>
            <w:r w:rsidRPr="00F87B17">
              <w:rPr>
                <w:b/>
                <w:bCs/>
              </w:rPr>
              <w:t>Actions to be taken</w:t>
            </w:r>
          </w:p>
        </w:tc>
        <w:tc>
          <w:tcPr>
            <w:tcW w:w="2091" w:type="dxa"/>
            <w:shd w:val="clear" w:color="auto" w:fill="DEDDE0" w:themeFill="background2"/>
          </w:tcPr>
          <w:p w14:paraId="0D608F12" w14:textId="0A791A1C" w:rsidR="00F87B17" w:rsidRPr="00F87B17" w:rsidRDefault="00F87B17">
            <w:pPr>
              <w:rPr>
                <w:b/>
                <w:bCs/>
              </w:rPr>
            </w:pPr>
            <w:r w:rsidRPr="00F87B17">
              <w:rPr>
                <w:b/>
                <w:bCs/>
              </w:rPr>
              <w:t>Person responsible</w:t>
            </w:r>
          </w:p>
        </w:tc>
        <w:tc>
          <w:tcPr>
            <w:tcW w:w="2092" w:type="dxa"/>
            <w:shd w:val="clear" w:color="auto" w:fill="DEDDE0" w:themeFill="background2"/>
          </w:tcPr>
          <w:p w14:paraId="4C5D4BD4" w14:textId="6E364572" w:rsidR="00F87B17" w:rsidRPr="00F87B17" w:rsidRDefault="00F87B17">
            <w:pPr>
              <w:rPr>
                <w:b/>
                <w:bCs/>
              </w:rPr>
            </w:pPr>
            <w:r w:rsidRPr="00F87B17">
              <w:rPr>
                <w:b/>
                <w:bCs/>
              </w:rPr>
              <w:t>Date to complete actions by</w:t>
            </w:r>
          </w:p>
        </w:tc>
      </w:tr>
      <w:tr w:rsidR="00F87B17" w:rsidRPr="00F87B17" w14:paraId="79DF441C" w14:textId="77777777" w:rsidTr="00F87B17">
        <w:tc>
          <w:tcPr>
            <w:tcW w:w="2091" w:type="dxa"/>
          </w:tcPr>
          <w:p w14:paraId="5759267F" w14:textId="7E5FFD4A" w:rsidR="00F87B17" w:rsidRPr="00F87B17" w:rsidRDefault="00F87B17" w:rsidP="00F87B17">
            <w:r w:rsidRPr="00F87B17">
              <w:rPr>
                <w:rFonts w:cs="Calibri"/>
                <w:szCs w:val="22"/>
              </w:rPr>
              <w:t>Number of storeys</w:t>
            </w:r>
          </w:p>
        </w:tc>
        <w:tc>
          <w:tcPr>
            <w:tcW w:w="2091" w:type="dxa"/>
          </w:tcPr>
          <w:p w14:paraId="50B4BC03" w14:textId="77777777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Three in the older part of the building, two storey and single storey</w:t>
            </w:r>
          </w:p>
          <w:p w14:paraId="1226C45C" w14:textId="52C7A93F" w:rsidR="00F87B17" w:rsidRPr="00F87B17" w:rsidRDefault="00F87B17" w:rsidP="00F87B17"/>
        </w:tc>
        <w:tc>
          <w:tcPr>
            <w:tcW w:w="2091" w:type="dxa"/>
          </w:tcPr>
          <w:p w14:paraId="7447B850" w14:textId="77777777" w:rsidR="00F87B17" w:rsidRPr="00F87B17" w:rsidRDefault="00F87B17" w:rsidP="00F87B17"/>
        </w:tc>
        <w:tc>
          <w:tcPr>
            <w:tcW w:w="2091" w:type="dxa"/>
          </w:tcPr>
          <w:p w14:paraId="7E76CC6B" w14:textId="77777777" w:rsidR="00F87B17" w:rsidRPr="00F87B17" w:rsidRDefault="00F87B17" w:rsidP="00F87B17"/>
        </w:tc>
        <w:tc>
          <w:tcPr>
            <w:tcW w:w="2092" w:type="dxa"/>
          </w:tcPr>
          <w:p w14:paraId="2E8D32B6" w14:textId="77777777" w:rsidR="00F87B17" w:rsidRPr="00F87B17" w:rsidRDefault="00F87B17" w:rsidP="00F87B17"/>
        </w:tc>
      </w:tr>
      <w:tr w:rsidR="00F87B17" w:rsidRPr="00F87B17" w14:paraId="79761C03" w14:textId="77777777" w:rsidTr="00F87B17">
        <w:tc>
          <w:tcPr>
            <w:tcW w:w="2091" w:type="dxa"/>
          </w:tcPr>
          <w:p w14:paraId="26AEC520" w14:textId="335FB5C6" w:rsidR="00F87B17" w:rsidRPr="00F87B17" w:rsidRDefault="00F87B17" w:rsidP="00F87B17">
            <w:r w:rsidRPr="00F87B17">
              <w:rPr>
                <w:rFonts w:cs="Calibri"/>
                <w:szCs w:val="22"/>
              </w:rPr>
              <w:t>Corridor access</w:t>
            </w:r>
          </w:p>
        </w:tc>
        <w:tc>
          <w:tcPr>
            <w:tcW w:w="2091" w:type="dxa"/>
          </w:tcPr>
          <w:p w14:paraId="5F277C8B" w14:textId="77777777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Corridors are compliant in most areas with the exception of the listed building</w:t>
            </w:r>
          </w:p>
          <w:p w14:paraId="19CD2981" w14:textId="7F32E927" w:rsidR="00F87B17" w:rsidRPr="00F87B17" w:rsidRDefault="00F87B17" w:rsidP="00F87B17"/>
        </w:tc>
        <w:tc>
          <w:tcPr>
            <w:tcW w:w="2091" w:type="dxa"/>
          </w:tcPr>
          <w:p w14:paraId="6EBDFB46" w14:textId="77777777" w:rsidR="00F87B17" w:rsidRPr="00F87B17" w:rsidRDefault="00F87B17" w:rsidP="00F87B17"/>
        </w:tc>
        <w:tc>
          <w:tcPr>
            <w:tcW w:w="2091" w:type="dxa"/>
          </w:tcPr>
          <w:p w14:paraId="095D9C3A" w14:textId="77777777" w:rsidR="00F87B17" w:rsidRPr="00F87B17" w:rsidRDefault="00F87B17" w:rsidP="00F87B17"/>
        </w:tc>
        <w:tc>
          <w:tcPr>
            <w:tcW w:w="2092" w:type="dxa"/>
          </w:tcPr>
          <w:p w14:paraId="673F10D8" w14:textId="77777777" w:rsidR="00F87B17" w:rsidRPr="00F87B17" w:rsidRDefault="00F87B17" w:rsidP="00F87B17"/>
        </w:tc>
      </w:tr>
      <w:tr w:rsidR="00F87B17" w:rsidRPr="00F87B17" w14:paraId="2A537494" w14:textId="77777777" w:rsidTr="00F87B17">
        <w:tc>
          <w:tcPr>
            <w:tcW w:w="2091" w:type="dxa"/>
          </w:tcPr>
          <w:p w14:paraId="2D1747F4" w14:textId="19FB908A" w:rsidR="00F87B17" w:rsidRPr="00F87B17" w:rsidRDefault="00F87B17" w:rsidP="00F87B17">
            <w:r w:rsidRPr="00F87B17">
              <w:rPr>
                <w:rFonts w:cs="Calibri"/>
                <w:szCs w:val="22"/>
              </w:rPr>
              <w:t>Lifts</w:t>
            </w:r>
          </w:p>
        </w:tc>
        <w:tc>
          <w:tcPr>
            <w:tcW w:w="2091" w:type="dxa"/>
          </w:tcPr>
          <w:p w14:paraId="5B3F92AA" w14:textId="77777777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There is one lift</w:t>
            </w:r>
          </w:p>
          <w:p w14:paraId="71302691" w14:textId="08E1D89C" w:rsidR="00F87B17" w:rsidRPr="00F87B17" w:rsidRDefault="00F87B17" w:rsidP="00F87B17"/>
        </w:tc>
        <w:tc>
          <w:tcPr>
            <w:tcW w:w="2091" w:type="dxa"/>
          </w:tcPr>
          <w:p w14:paraId="5F447B17" w14:textId="77777777" w:rsidR="00F87B17" w:rsidRPr="00F87B17" w:rsidRDefault="00F87B17" w:rsidP="00F87B17"/>
        </w:tc>
        <w:tc>
          <w:tcPr>
            <w:tcW w:w="2091" w:type="dxa"/>
          </w:tcPr>
          <w:p w14:paraId="61330948" w14:textId="77777777" w:rsidR="00F87B17" w:rsidRPr="00F87B17" w:rsidRDefault="00F87B17" w:rsidP="00F87B17"/>
        </w:tc>
        <w:tc>
          <w:tcPr>
            <w:tcW w:w="2092" w:type="dxa"/>
          </w:tcPr>
          <w:p w14:paraId="7DF7E685" w14:textId="77777777" w:rsidR="00F87B17" w:rsidRPr="00F87B17" w:rsidRDefault="00F87B17" w:rsidP="00F87B17"/>
        </w:tc>
      </w:tr>
      <w:tr w:rsidR="00F87B17" w:rsidRPr="00F87B17" w14:paraId="5DF08EF3" w14:textId="77777777" w:rsidTr="00F87B17">
        <w:tc>
          <w:tcPr>
            <w:tcW w:w="2091" w:type="dxa"/>
          </w:tcPr>
          <w:p w14:paraId="220DF3C5" w14:textId="04BF8B67" w:rsidR="00F87B17" w:rsidRPr="00F87B17" w:rsidRDefault="00F87B17" w:rsidP="00F87B17">
            <w:r w:rsidRPr="00F87B17">
              <w:rPr>
                <w:rFonts w:cs="Calibri"/>
                <w:szCs w:val="22"/>
              </w:rPr>
              <w:t>Parking bays</w:t>
            </w:r>
          </w:p>
        </w:tc>
        <w:tc>
          <w:tcPr>
            <w:tcW w:w="2091" w:type="dxa"/>
          </w:tcPr>
          <w:p w14:paraId="06FF36F7" w14:textId="77777777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We have a disabled parking bay</w:t>
            </w:r>
          </w:p>
          <w:p w14:paraId="0C4D95A0" w14:textId="6FAAD01F" w:rsidR="00F87B17" w:rsidRPr="00F87B17" w:rsidRDefault="00F87B17" w:rsidP="00F87B17"/>
        </w:tc>
        <w:tc>
          <w:tcPr>
            <w:tcW w:w="2091" w:type="dxa"/>
          </w:tcPr>
          <w:p w14:paraId="1771D26D" w14:textId="77777777" w:rsidR="00F87B17" w:rsidRPr="00F87B17" w:rsidRDefault="00F87B17" w:rsidP="00F87B17"/>
        </w:tc>
        <w:tc>
          <w:tcPr>
            <w:tcW w:w="2091" w:type="dxa"/>
          </w:tcPr>
          <w:p w14:paraId="04A25507" w14:textId="77777777" w:rsidR="00F87B17" w:rsidRPr="00F87B17" w:rsidRDefault="00F87B17" w:rsidP="00F87B17"/>
        </w:tc>
        <w:tc>
          <w:tcPr>
            <w:tcW w:w="2092" w:type="dxa"/>
          </w:tcPr>
          <w:p w14:paraId="62A48E36" w14:textId="77777777" w:rsidR="00F87B17" w:rsidRPr="00F87B17" w:rsidRDefault="00F87B17" w:rsidP="00F87B17"/>
        </w:tc>
      </w:tr>
      <w:tr w:rsidR="00F87B17" w:rsidRPr="00F87B17" w14:paraId="697F73A0" w14:textId="77777777" w:rsidTr="00F87B17">
        <w:tc>
          <w:tcPr>
            <w:tcW w:w="2091" w:type="dxa"/>
          </w:tcPr>
          <w:p w14:paraId="41602456" w14:textId="5983A18E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Entrances</w:t>
            </w:r>
          </w:p>
        </w:tc>
        <w:tc>
          <w:tcPr>
            <w:tcW w:w="2091" w:type="dxa"/>
          </w:tcPr>
          <w:p w14:paraId="12FA87FF" w14:textId="77777777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The entrance has automatic doors</w:t>
            </w:r>
          </w:p>
          <w:p w14:paraId="205EC5B2" w14:textId="07EC6565" w:rsidR="00F87B17" w:rsidRPr="00F87B17" w:rsidRDefault="00F87B17" w:rsidP="00F87B17">
            <w:pPr>
              <w:rPr>
                <w:rFonts w:cs="Calibri"/>
                <w:szCs w:val="22"/>
              </w:rPr>
            </w:pPr>
          </w:p>
        </w:tc>
        <w:tc>
          <w:tcPr>
            <w:tcW w:w="2091" w:type="dxa"/>
          </w:tcPr>
          <w:p w14:paraId="6ED2F7F5" w14:textId="77777777" w:rsidR="00F87B17" w:rsidRPr="00F87B17" w:rsidRDefault="00F87B17" w:rsidP="00F87B17"/>
        </w:tc>
        <w:tc>
          <w:tcPr>
            <w:tcW w:w="2091" w:type="dxa"/>
          </w:tcPr>
          <w:p w14:paraId="2E7F57FC" w14:textId="77777777" w:rsidR="00F87B17" w:rsidRPr="00F87B17" w:rsidRDefault="00F87B17" w:rsidP="00F87B17"/>
        </w:tc>
        <w:tc>
          <w:tcPr>
            <w:tcW w:w="2092" w:type="dxa"/>
          </w:tcPr>
          <w:p w14:paraId="665F1A43" w14:textId="77777777" w:rsidR="00F87B17" w:rsidRPr="00F87B17" w:rsidRDefault="00F87B17" w:rsidP="00F87B17"/>
        </w:tc>
      </w:tr>
      <w:tr w:rsidR="00F87B17" w:rsidRPr="00F87B17" w14:paraId="7BDE6778" w14:textId="77777777" w:rsidTr="00F87B17">
        <w:tc>
          <w:tcPr>
            <w:tcW w:w="2091" w:type="dxa"/>
          </w:tcPr>
          <w:p w14:paraId="26774DA5" w14:textId="1E34653A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Ramps</w:t>
            </w:r>
          </w:p>
        </w:tc>
        <w:tc>
          <w:tcPr>
            <w:tcW w:w="2091" w:type="dxa"/>
          </w:tcPr>
          <w:p w14:paraId="1F6EF96F" w14:textId="77777777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There is a ramp to the main entrance</w:t>
            </w:r>
          </w:p>
          <w:p w14:paraId="49EA73E7" w14:textId="303FECDF" w:rsidR="00F87B17" w:rsidRPr="00F87B17" w:rsidRDefault="00F87B17" w:rsidP="00F87B17">
            <w:pPr>
              <w:rPr>
                <w:rFonts w:cs="Calibri"/>
                <w:szCs w:val="22"/>
              </w:rPr>
            </w:pPr>
          </w:p>
        </w:tc>
        <w:tc>
          <w:tcPr>
            <w:tcW w:w="2091" w:type="dxa"/>
          </w:tcPr>
          <w:p w14:paraId="426D5144" w14:textId="77777777" w:rsidR="00F87B17" w:rsidRPr="00F87B17" w:rsidRDefault="00F87B17" w:rsidP="00F87B17"/>
        </w:tc>
        <w:tc>
          <w:tcPr>
            <w:tcW w:w="2091" w:type="dxa"/>
          </w:tcPr>
          <w:p w14:paraId="76D36A34" w14:textId="77777777" w:rsidR="00F87B17" w:rsidRPr="00F87B17" w:rsidRDefault="00F87B17" w:rsidP="00F87B17"/>
        </w:tc>
        <w:tc>
          <w:tcPr>
            <w:tcW w:w="2092" w:type="dxa"/>
          </w:tcPr>
          <w:p w14:paraId="279E3831" w14:textId="77777777" w:rsidR="00F87B17" w:rsidRPr="00F87B17" w:rsidRDefault="00F87B17" w:rsidP="00F87B17"/>
        </w:tc>
      </w:tr>
      <w:tr w:rsidR="00F87B17" w:rsidRPr="00F87B17" w14:paraId="67BFC4DA" w14:textId="77777777" w:rsidTr="00F87B17">
        <w:tc>
          <w:tcPr>
            <w:tcW w:w="2091" w:type="dxa"/>
          </w:tcPr>
          <w:p w14:paraId="5FD5E110" w14:textId="01BCB044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Toilets</w:t>
            </w:r>
          </w:p>
        </w:tc>
        <w:tc>
          <w:tcPr>
            <w:tcW w:w="2091" w:type="dxa"/>
          </w:tcPr>
          <w:p w14:paraId="370836DD" w14:textId="77777777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Toilets are accessible with disabled access at ground level</w:t>
            </w:r>
          </w:p>
          <w:p w14:paraId="2B280AD1" w14:textId="7F63E9AB" w:rsidR="00F87B17" w:rsidRPr="00F87B17" w:rsidRDefault="00F87B17" w:rsidP="00F87B17">
            <w:pPr>
              <w:rPr>
                <w:rFonts w:cs="Calibri"/>
                <w:szCs w:val="22"/>
              </w:rPr>
            </w:pPr>
          </w:p>
        </w:tc>
        <w:tc>
          <w:tcPr>
            <w:tcW w:w="2091" w:type="dxa"/>
          </w:tcPr>
          <w:p w14:paraId="3A33ABE6" w14:textId="77777777" w:rsidR="00F87B17" w:rsidRPr="00F87B17" w:rsidRDefault="00F87B17" w:rsidP="00F87B17"/>
        </w:tc>
        <w:tc>
          <w:tcPr>
            <w:tcW w:w="2091" w:type="dxa"/>
          </w:tcPr>
          <w:p w14:paraId="6B566454" w14:textId="77777777" w:rsidR="00F87B17" w:rsidRPr="00F87B17" w:rsidRDefault="00F87B17" w:rsidP="00F87B17"/>
        </w:tc>
        <w:tc>
          <w:tcPr>
            <w:tcW w:w="2092" w:type="dxa"/>
          </w:tcPr>
          <w:p w14:paraId="6C53D92F" w14:textId="77777777" w:rsidR="00F87B17" w:rsidRPr="00F87B17" w:rsidRDefault="00F87B17" w:rsidP="00F87B17"/>
        </w:tc>
      </w:tr>
      <w:tr w:rsidR="00F87B17" w:rsidRPr="00F87B17" w14:paraId="5BA2A97F" w14:textId="77777777" w:rsidTr="00F87B17">
        <w:tc>
          <w:tcPr>
            <w:tcW w:w="2091" w:type="dxa"/>
          </w:tcPr>
          <w:p w14:paraId="1D68298F" w14:textId="55160614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Reception area</w:t>
            </w:r>
          </w:p>
        </w:tc>
        <w:tc>
          <w:tcPr>
            <w:tcW w:w="2091" w:type="dxa"/>
          </w:tcPr>
          <w:p w14:paraId="5B5E2CE2" w14:textId="77777777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The Reception area is on the ground floor with access and an accessible signing in system</w:t>
            </w:r>
          </w:p>
          <w:p w14:paraId="400F0287" w14:textId="512D8BEF" w:rsidR="00F87B17" w:rsidRPr="00F87B17" w:rsidRDefault="00F87B17" w:rsidP="00F87B17">
            <w:pPr>
              <w:rPr>
                <w:rFonts w:cs="Calibri"/>
                <w:szCs w:val="22"/>
              </w:rPr>
            </w:pPr>
          </w:p>
        </w:tc>
        <w:tc>
          <w:tcPr>
            <w:tcW w:w="2091" w:type="dxa"/>
          </w:tcPr>
          <w:p w14:paraId="1AE0DBFF" w14:textId="77777777" w:rsidR="00F87B17" w:rsidRPr="00F87B17" w:rsidRDefault="00F87B17" w:rsidP="00F87B17"/>
        </w:tc>
        <w:tc>
          <w:tcPr>
            <w:tcW w:w="2091" w:type="dxa"/>
          </w:tcPr>
          <w:p w14:paraId="3F648F24" w14:textId="77777777" w:rsidR="00F87B17" w:rsidRPr="00F87B17" w:rsidRDefault="00F87B17" w:rsidP="00F87B17"/>
        </w:tc>
        <w:tc>
          <w:tcPr>
            <w:tcW w:w="2092" w:type="dxa"/>
          </w:tcPr>
          <w:p w14:paraId="0FD43930" w14:textId="77777777" w:rsidR="00F87B17" w:rsidRPr="00F87B17" w:rsidRDefault="00F87B17" w:rsidP="00F87B17"/>
        </w:tc>
      </w:tr>
      <w:tr w:rsidR="00F87B17" w:rsidRPr="00F87B17" w14:paraId="6123B988" w14:textId="77777777" w:rsidTr="00F87B17">
        <w:tc>
          <w:tcPr>
            <w:tcW w:w="2091" w:type="dxa"/>
          </w:tcPr>
          <w:p w14:paraId="2B30503A" w14:textId="58E8F8A1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Internal signage</w:t>
            </w:r>
          </w:p>
        </w:tc>
        <w:tc>
          <w:tcPr>
            <w:tcW w:w="2091" w:type="dxa"/>
          </w:tcPr>
          <w:p w14:paraId="052F8EA7" w14:textId="77777777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We have internal signage</w:t>
            </w:r>
          </w:p>
          <w:p w14:paraId="778283AE" w14:textId="46ECCADE" w:rsidR="00F87B17" w:rsidRPr="00F87B17" w:rsidRDefault="00F87B17" w:rsidP="00F87B17">
            <w:pPr>
              <w:rPr>
                <w:rFonts w:cs="Calibri"/>
                <w:szCs w:val="22"/>
              </w:rPr>
            </w:pPr>
          </w:p>
        </w:tc>
        <w:tc>
          <w:tcPr>
            <w:tcW w:w="2091" w:type="dxa"/>
          </w:tcPr>
          <w:p w14:paraId="65029668" w14:textId="77777777" w:rsidR="00F87B17" w:rsidRPr="00F87B17" w:rsidRDefault="00F87B17" w:rsidP="00F87B17"/>
        </w:tc>
        <w:tc>
          <w:tcPr>
            <w:tcW w:w="2091" w:type="dxa"/>
          </w:tcPr>
          <w:p w14:paraId="2F50F8B6" w14:textId="77777777" w:rsidR="00F87B17" w:rsidRPr="00F87B17" w:rsidRDefault="00F87B17" w:rsidP="00F87B17"/>
        </w:tc>
        <w:tc>
          <w:tcPr>
            <w:tcW w:w="2092" w:type="dxa"/>
          </w:tcPr>
          <w:p w14:paraId="50622B4B" w14:textId="77777777" w:rsidR="00F87B17" w:rsidRPr="00F87B17" w:rsidRDefault="00F87B17" w:rsidP="00F87B17"/>
        </w:tc>
      </w:tr>
      <w:tr w:rsidR="00F87B17" w:rsidRPr="00F87B17" w14:paraId="0A80E346" w14:textId="77777777" w:rsidTr="00F87B17">
        <w:tc>
          <w:tcPr>
            <w:tcW w:w="2091" w:type="dxa"/>
          </w:tcPr>
          <w:p w14:paraId="6B6A377F" w14:textId="4C0B6227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Emergency escape routes</w:t>
            </w:r>
          </w:p>
        </w:tc>
        <w:tc>
          <w:tcPr>
            <w:tcW w:w="2091" w:type="dxa"/>
          </w:tcPr>
          <w:p w14:paraId="64DFF9AC" w14:textId="3EDA9C5D" w:rsidR="00F87B17" w:rsidRPr="00F87B17" w:rsidRDefault="00F87B17" w:rsidP="00F87B17">
            <w:pPr>
              <w:rPr>
                <w:rFonts w:cs="Calibri"/>
                <w:szCs w:val="22"/>
              </w:rPr>
            </w:pPr>
            <w:r w:rsidRPr="00F87B17">
              <w:rPr>
                <w:rFonts w:cs="Calibri"/>
                <w:szCs w:val="22"/>
              </w:rPr>
              <w:t>Emergency escape routes are clear in each room and accessible</w:t>
            </w:r>
          </w:p>
        </w:tc>
        <w:tc>
          <w:tcPr>
            <w:tcW w:w="2091" w:type="dxa"/>
          </w:tcPr>
          <w:p w14:paraId="7F7A231B" w14:textId="77777777" w:rsidR="00F87B17" w:rsidRPr="00F87B17" w:rsidRDefault="00F87B17" w:rsidP="00F87B17"/>
        </w:tc>
        <w:tc>
          <w:tcPr>
            <w:tcW w:w="2091" w:type="dxa"/>
          </w:tcPr>
          <w:p w14:paraId="0BA1CB08" w14:textId="77777777" w:rsidR="00F87B17" w:rsidRPr="00F87B17" w:rsidRDefault="00F87B17" w:rsidP="00F87B17"/>
        </w:tc>
        <w:tc>
          <w:tcPr>
            <w:tcW w:w="2092" w:type="dxa"/>
          </w:tcPr>
          <w:p w14:paraId="58F6AE13" w14:textId="77777777" w:rsidR="00F87B17" w:rsidRPr="00F87B17" w:rsidRDefault="00F87B17" w:rsidP="00F87B17"/>
        </w:tc>
      </w:tr>
    </w:tbl>
    <w:p w14:paraId="26874F92" w14:textId="77777777" w:rsidR="00DA6A53" w:rsidRPr="00DA6A53" w:rsidRDefault="00DA6A53"/>
    <w:sectPr w:rsidR="00DA6A53" w:rsidRPr="00DA6A53" w:rsidSect="00397925">
      <w:headerReference w:type="default" r:id="rId15"/>
      <w:footerReference w:type="default" r:id="rId16"/>
      <w:pgSz w:w="11906" w:h="16838"/>
      <w:pgMar w:top="0" w:right="720" w:bottom="720" w:left="720" w:header="0" w:footer="2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EDC9" w14:textId="77777777" w:rsidR="00C76886" w:rsidRDefault="00C76886" w:rsidP="00FF4573">
      <w:r>
        <w:separator/>
      </w:r>
    </w:p>
  </w:endnote>
  <w:endnote w:type="continuationSeparator" w:id="0">
    <w:p w14:paraId="00789847" w14:textId="77777777" w:rsidR="00C76886" w:rsidRDefault="00C76886" w:rsidP="00FF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6099" w14:textId="3BF4D0CC" w:rsidR="00155235" w:rsidRDefault="008312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FAF19C" wp14:editId="7EAF3738">
              <wp:simplePos x="0" y="0"/>
              <wp:positionH relativeFrom="column">
                <wp:posOffset>6121400</wp:posOffset>
              </wp:positionH>
              <wp:positionV relativeFrom="paragraph">
                <wp:posOffset>614680</wp:posOffset>
              </wp:positionV>
              <wp:extent cx="518795" cy="477520"/>
              <wp:effectExtent l="0" t="0" r="1905" b="5080"/>
              <wp:wrapNone/>
              <wp:docPr id="193529201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77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620CF" w14:textId="319116D6" w:rsidR="00831225" w:rsidRPr="00831225" w:rsidRDefault="00831225" w:rsidP="00CD6D21">
                          <w:pPr>
                            <w:pStyle w:val="Heading5"/>
                          </w:pPr>
                          <w:r w:rsidRPr="00831225">
                            <w:fldChar w:fldCharType="begin"/>
                          </w:r>
                          <w:r w:rsidRPr="00831225">
                            <w:instrText xml:space="preserve"> PAGE  \* MERGEFORMAT </w:instrText>
                          </w:r>
                          <w:r w:rsidRPr="00831225">
                            <w:fldChar w:fldCharType="separate"/>
                          </w:r>
                          <w:r w:rsidRPr="00831225">
                            <w:t>2</w:t>
                          </w:r>
                          <w:r w:rsidRPr="00831225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AF19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82pt;margin-top:48.4pt;width:40.85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" filled="f" stroked="f" strokeweight=".5pt">
              <v:textbox inset="0,0,0,0">
                <w:txbxContent>
                  <w:p w14:paraId="512620CF" w14:textId="319116D6" w:rsidR="00831225" w:rsidRPr="00831225" w:rsidRDefault="00831225" w:rsidP="00CD6D21">
                    <w:pPr>
                      <w:pStyle w:val="Heading5"/>
                    </w:pPr>
                    <w:r w:rsidRPr="00831225">
                      <w:fldChar w:fldCharType="begin"/>
                    </w:r>
                    <w:r w:rsidRPr="00831225">
                      <w:instrText xml:space="preserve"> PAGE  \* MERGEFORMAT </w:instrText>
                    </w:r>
                    <w:r w:rsidRPr="00831225">
                      <w:fldChar w:fldCharType="separate"/>
                    </w:r>
                    <w:r w:rsidRPr="00831225">
                      <w:t>2</w:t>
                    </w:r>
                    <w:r w:rsidRPr="00831225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55235">
      <w:rPr>
        <w:noProof/>
      </w:rPr>
      <w:drawing>
        <wp:anchor distT="0" distB="0" distL="114300" distR="114300" simplePos="0" relativeHeight="251659264" behindDoc="1" locked="0" layoutInCell="1" allowOverlap="1" wp14:anchorId="21A2999A" wp14:editId="42321D9A">
          <wp:simplePos x="0" y="0"/>
          <wp:positionH relativeFrom="column">
            <wp:posOffset>-457200</wp:posOffset>
          </wp:positionH>
          <wp:positionV relativeFrom="margin">
            <wp:posOffset>4782008</wp:posOffset>
          </wp:positionV>
          <wp:extent cx="7559675" cy="4497812"/>
          <wp:effectExtent l="0" t="0" r="0" b="0"/>
          <wp:wrapNone/>
          <wp:docPr id="571251458" name="Picture 2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251458" name="Picture 2" descr="A close-up of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4497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867C" w14:textId="77777777" w:rsidR="00C76886" w:rsidRDefault="00C76886" w:rsidP="00FF4573">
      <w:r>
        <w:separator/>
      </w:r>
    </w:p>
  </w:footnote>
  <w:footnote w:type="continuationSeparator" w:id="0">
    <w:p w14:paraId="39B411B7" w14:textId="77777777" w:rsidR="00C76886" w:rsidRDefault="00C76886" w:rsidP="00FF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8415" w14:textId="56304B4C" w:rsidR="00155235" w:rsidRDefault="001552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C5794E" wp14:editId="404A6EA6">
              <wp:simplePos x="0" y="0"/>
              <wp:positionH relativeFrom="column">
                <wp:posOffset>2596101</wp:posOffset>
              </wp:positionH>
              <wp:positionV relativeFrom="paragraph">
                <wp:posOffset>457200</wp:posOffset>
              </wp:positionV>
              <wp:extent cx="4044922" cy="536106"/>
              <wp:effectExtent l="0" t="0" r="6985" b="0"/>
              <wp:wrapNone/>
              <wp:docPr id="123957441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4922" cy="5361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1DD816" w14:textId="50289CC2" w:rsidR="00155235" w:rsidRPr="00CD6D21" w:rsidRDefault="00DA6A53" w:rsidP="00CD6D21">
                          <w:pPr>
                            <w:pStyle w:val="Heading4"/>
                          </w:pPr>
                          <w:r>
                            <w:t>ACCESSIBILITY PLAN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579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04.4pt;margin-top:36pt;width:318.5pt;height:4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" filled="f" stroked="f" strokeweight=".5pt">
              <v:textbox inset="0,0,0,0">
                <w:txbxContent>
                  <w:p w14:paraId="551DD816" w14:textId="50289CC2" w:rsidR="00155235" w:rsidRPr="00CD6D21" w:rsidRDefault="00DA6A53" w:rsidP="00CD6D21">
                    <w:pPr>
                      <w:pStyle w:val="Heading4"/>
                    </w:pPr>
                    <w:r>
                      <w:t>ACCESSIBILITY PLAN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0DA03F6" wp14:editId="076893D0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59675" cy="1257300"/>
          <wp:effectExtent l="0" t="0" r="0" b="0"/>
          <wp:wrapSquare wrapText="bothSides"/>
          <wp:docPr id="1061063630" name="Picture 1" descr="A white background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063630" name="Picture 1" descr="A white background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7DC"/>
    <w:multiLevelType w:val="multilevel"/>
    <w:tmpl w:val="DFE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04931"/>
    <w:multiLevelType w:val="hybridMultilevel"/>
    <w:tmpl w:val="E7BEF0AE"/>
    <w:lvl w:ilvl="0" w:tplc="D81A0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A14B41"/>
    <w:multiLevelType w:val="multilevel"/>
    <w:tmpl w:val="68EE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DA430C"/>
    <w:multiLevelType w:val="hybridMultilevel"/>
    <w:tmpl w:val="B0E6DD2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7D72BE"/>
    <w:multiLevelType w:val="hybridMultilevel"/>
    <w:tmpl w:val="442481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9677D38"/>
    <w:multiLevelType w:val="hybridMultilevel"/>
    <w:tmpl w:val="30024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9D486E"/>
    <w:multiLevelType w:val="multilevel"/>
    <w:tmpl w:val="ADE4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F6799"/>
    <w:multiLevelType w:val="multilevel"/>
    <w:tmpl w:val="3390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2D"/>
    <w:rsid w:val="000241DE"/>
    <w:rsid w:val="00044758"/>
    <w:rsid w:val="000C5122"/>
    <w:rsid w:val="000D266C"/>
    <w:rsid w:val="00155235"/>
    <w:rsid w:val="001C3EF6"/>
    <w:rsid w:val="002734A9"/>
    <w:rsid w:val="00302A03"/>
    <w:rsid w:val="00386494"/>
    <w:rsid w:val="00397925"/>
    <w:rsid w:val="003F62A4"/>
    <w:rsid w:val="004742E9"/>
    <w:rsid w:val="004D5FFB"/>
    <w:rsid w:val="00513405"/>
    <w:rsid w:val="00584AD5"/>
    <w:rsid w:val="0060127F"/>
    <w:rsid w:val="00677533"/>
    <w:rsid w:val="0068762E"/>
    <w:rsid w:val="00831225"/>
    <w:rsid w:val="00831558"/>
    <w:rsid w:val="008B22FC"/>
    <w:rsid w:val="00A23DF4"/>
    <w:rsid w:val="00A878C4"/>
    <w:rsid w:val="00C6121A"/>
    <w:rsid w:val="00C76886"/>
    <w:rsid w:val="00CC154F"/>
    <w:rsid w:val="00CD6D21"/>
    <w:rsid w:val="00D13929"/>
    <w:rsid w:val="00DA6A53"/>
    <w:rsid w:val="00DD144E"/>
    <w:rsid w:val="00DD1BBC"/>
    <w:rsid w:val="00E920F0"/>
    <w:rsid w:val="00EE32D5"/>
    <w:rsid w:val="00F34F5E"/>
    <w:rsid w:val="00F46805"/>
    <w:rsid w:val="00F87B17"/>
    <w:rsid w:val="00FB032D"/>
    <w:rsid w:val="00FC6170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42E2A"/>
  <w15:chartTrackingRefBased/>
  <w15:docId w15:val="{CA702010-ECAA-6640-AAA5-F6010550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4A9"/>
    <w:rPr>
      <w:rFonts w:ascii="Calibri Light" w:hAnsi="Calibri Light"/>
      <w:color w:val="12171F" w:themeColor="text2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7B17"/>
    <w:pPr>
      <w:keepNext/>
      <w:keepLines/>
      <w:spacing w:before="240"/>
      <w:outlineLvl w:val="0"/>
    </w:pPr>
    <w:rPr>
      <w:rFonts w:ascii="Calibri" w:eastAsiaTheme="majorEastAsia" w:hAnsi="Calibri" w:cs="Calibri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34A9"/>
    <w:pPr>
      <w:keepNext/>
      <w:keepLines/>
      <w:spacing w:before="120" w:after="120"/>
      <w:outlineLvl w:val="1"/>
    </w:pPr>
    <w:rPr>
      <w:rFonts w:ascii="Calibri" w:eastAsiaTheme="majorEastAsia" w:hAnsi="Calibri" w:cstheme="majorBidi"/>
      <w:b/>
      <w:color w:val="5CBBDF" w:themeColor="accent2"/>
      <w:sz w:val="36"/>
      <w:szCs w:val="26"/>
    </w:rPr>
  </w:style>
  <w:style w:type="paragraph" w:styleId="Heading3">
    <w:name w:val="heading 3"/>
    <w:aliases w:val="Table Heading"/>
    <w:basedOn w:val="Heading4"/>
    <w:next w:val="Normal"/>
    <w:link w:val="Heading3Char"/>
    <w:autoRedefine/>
    <w:uiPriority w:val="9"/>
    <w:unhideWhenUsed/>
    <w:qFormat/>
    <w:rsid w:val="00CD6D21"/>
    <w:pPr>
      <w:jc w:val="left"/>
      <w:outlineLvl w:val="2"/>
    </w:p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D6D21"/>
    <w:pPr>
      <w:keepNext/>
      <w:keepLines/>
      <w:spacing w:before="40"/>
      <w:jc w:val="right"/>
      <w:outlineLvl w:val="3"/>
    </w:pPr>
    <w:rPr>
      <w:rFonts w:ascii="Calibri" w:eastAsiaTheme="majorEastAsia" w:hAnsi="Calibri" w:cs="Calibri"/>
      <w:b/>
      <w:bCs/>
      <w:noProof/>
      <w:color w:val="263369" w:themeColor="text1"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225"/>
    <w:pPr>
      <w:jc w:val="center"/>
      <w:outlineLvl w:val="4"/>
    </w:pPr>
    <w:rPr>
      <w:color w:val="FFFFFF" w:themeColor="background1"/>
    </w:rPr>
  </w:style>
  <w:style w:type="paragraph" w:styleId="Heading6">
    <w:name w:val="heading 6"/>
    <w:basedOn w:val="Heading4"/>
    <w:next w:val="Normal"/>
    <w:link w:val="Heading6Char"/>
    <w:uiPriority w:val="9"/>
    <w:unhideWhenUsed/>
    <w:rsid w:val="00831225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B03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4F65B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3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35469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32D"/>
    <w:pPr>
      <w:keepNext/>
      <w:keepLines/>
      <w:outlineLvl w:val="8"/>
    </w:pPr>
    <w:rPr>
      <w:rFonts w:asciiTheme="minorHAnsi" w:eastAsiaTheme="majorEastAsia" w:hAnsiTheme="minorHAnsi" w:cstheme="majorBidi"/>
      <w:color w:val="35469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DocumentTitle">
    <w:name w:val="Header Document Title"/>
    <w:basedOn w:val="Heading2"/>
    <w:autoRedefine/>
    <w:qFormat/>
    <w:rsid w:val="002734A9"/>
    <w:pPr>
      <w:jc w:val="right"/>
    </w:pPr>
    <w:rPr>
      <w:color w:val="26336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2734A9"/>
    <w:rPr>
      <w:rFonts w:ascii="Calibri" w:eastAsiaTheme="majorEastAsia" w:hAnsi="Calibri" w:cstheme="majorBidi"/>
      <w:b/>
      <w:color w:val="5CBBDF" w:themeColor="accent2"/>
      <w:sz w:val="36"/>
      <w:szCs w:val="26"/>
    </w:rPr>
  </w:style>
  <w:style w:type="paragraph" w:styleId="NoSpacing">
    <w:name w:val="No Spacing"/>
    <w:autoRedefine/>
    <w:uiPriority w:val="1"/>
    <w:qFormat/>
    <w:rsid w:val="002734A9"/>
    <w:rPr>
      <w:rFonts w:ascii="Calibri Light" w:hAnsi="Calibri Light"/>
      <w:color w:val="12171F" w:themeColor="text2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87B17"/>
    <w:rPr>
      <w:rFonts w:ascii="Calibri" w:eastAsiaTheme="majorEastAsia" w:hAnsi="Calibri" w:cs="Calibr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C5122"/>
    <w:pPr>
      <w:spacing w:before="480" w:after="480"/>
      <w:contextualSpacing/>
      <w:jc w:val="center"/>
    </w:pPr>
    <w:rPr>
      <w:rFonts w:ascii="Montserrat Black" w:eastAsiaTheme="majorEastAsia" w:hAnsi="Montserrat Black" w:cstheme="majorBidi"/>
      <w:b/>
      <w:bCs/>
      <w:color w:val="FFFFFF" w:themeColor="background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122"/>
    <w:rPr>
      <w:rFonts w:ascii="Montserrat Black" w:eastAsiaTheme="majorEastAsia" w:hAnsi="Montserrat Black" w:cstheme="majorBidi"/>
      <w:b/>
      <w:bCs/>
      <w:color w:val="FFFFFF" w:themeColor="background1"/>
      <w:spacing w:val="-10"/>
      <w:kern w:val="28"/>
      <w:sz w:val="60"/>
      <w:szCs w:val="56"/>
    </w:rPr>
  </w:style>
  <w:style w:type="character" w:styleId="Emphasis">
    <w:name w:val="Emphasis"/>
    <w:basedOn w:val="DefaultParagraphFont"/>
    <w:uiPriority w:val="20"/>
    <w:rsid w:val="00F46805"/>
    <w:rPr>
      <w:rFonts w:ascii="Calibri Light" w:hAnsi="Calibri Light"/>
      <w:b/>
      <w:i w:val="0"/>
      <w:iCs/>
      <w:color w:val="263369" w:themeColor="text1"/>
      <w:sz w:val="22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2734A9"/>
    <w:pPr>
      <w:spacing w:before="200" w:after="160"/>
      <w:ind w:left="864" w:right="864"/>
      <w:jc w:val="center"/>
    </w:pPr>
    <w:rPr>
      <w:i/>
      <w:iCs/>
      <w:color w:val="263369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34A9"/>
    <w:rPr>
      <w:rFonts w:ascii="Calibri Light" w:hAnsi="Calibri Light"/>
      <w:i/>
      <w:iCs/>
      <w:color w:val="263369" w:themeColor="text1"/>
      <w:sz w:val="22"/>
    </w:rPr>
  </w:style>
  <w:style w:type="paragraph" w:styleId="ListParagraph">
    <w:name w:val="List Paragraph"/>
    <w:basedOn w:val="Normal"/>
    <w:autoRedefine/>
    <w:uiPriority w:val="34"/>
    <w:qFormat/>
    <w:rsid w:val="00F46805"/>
    <w:pPr>
      <w:ind w:left="720"/>
      <w:contextualSpacing/>
    </w:pPr>
  </w:style>
  <w:style w:type="character" w:customStyle="1" w:styleId="Heading3Char">
    <w:name w:val="Heading 3 Char"/>
    <w:aliases w:val="Table Heading Char"/>
    <w:basedOn w:val="DefaultParagraphFont"/>
    <w:link w:val="Heading3"/>
    <w:uiPriority w:val="9"/>
    <w:rsid w:val="00CD6D21"/>
    <w:rPr>
      <w:rFonts w:ascii="Calibri" w:eastAsiaTheme="majorEastAsia" w:hAnsi="Calibri" w:cs="Calibri"/>
      <w:b/>
      <w:bCs/>
      <w:noProof/>
      <w:color w:val="263369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D6D21"/>
    <w:rPr>
      <w:rFonts w:ascii="Calibri" w:eastAsiaTheme="majorEastAsia" w:hAnsi="Calibri" w:cs="Calibri"/>
      <w:b/>
      <w:bCs/>
      <w:noProof/>
      <w:color w:val="263369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rsid w:val="00F46805"/>
    <w:rPr>
      <w:rFonts w:ascii="Calibri Light" w:hAnsi="Calibri Light"/>
      <w:b w:val="0"/>
      <w:i w:val="0"/>
      <w:iCs/>
      <w:color w:val="26336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225"/>
    <w:rPr>
      <w:rFonts w:ascii="Calibri" w:eastAsiaTheme="majorEastAsia" w:hAnsi="Calibri" w:cstheme="majorBidi"/>
      <w:b/>
      <w:iCs/>
      <w:noProof/>
      <w:color w:val="FFFFFF" w:themeColor="background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31225"/>
    <w:rPr>
      <w:rFonts w:ascii="Calibri" w:eastAsiaTheme="majorEastAsia" w:hAnsi="Calibri" w:cstheme="majorBidi"/>
      <w:b/>
      <w:iCs/>
      <w:noProof/>
      <w:color w:val="FFFFFF" w:themeColor="background1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32D"/>
    <w:rPr>
      <w:rFonts w:eastAsiaTheme="majorEastAsia" w:cstheme="majorBidi"/>
      <w:color w:val="4F65BF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32D"/>
    <w:rPr>
      <w:rFonts w:eastAsiaTheme="majorEastAsia" w:cstheme="majorBidi"/>
      <w:i/>
      <w:iCs/>
      <w:color w:val="354692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32D"/>
    <w:rPr>
      <w:rFonts w:eastAsiaTheme="majorEastAsia" w:cstheme="majorBidi"/>
      <w:color w:val="354692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FB03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4F65B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32D"/>
    <w:rPr>
      <w:rFonts w:eastAsiaTheme="majorEastAsia" w:cstheme="majorBidi"/>
      <w:color w:val="4F65BF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rsid w:val="00FB032D"/>
    <w:rPr>
      <w:i/>
      <w:iCs/>
      <w:color w:val="E2211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FB032D"/>
    <w:pPr>
      <w:pBdr>
        <w:top w:val="single" w:sz="4" w:space="10" w:color="E2211A" w:themeColor="accent1" w:themeShade="BF"/>
        <w:bottom w:val="single" w:sz="4" w:space="10" w:color="E2211A" w:themeColor="accent1" w:themeShade="BF"/>
      </w:pBdr>
      <w:spacing w:before="360" w:after="360"/>
      <w:ind w:left="864" w:right="864"/>
      <w:jc w:val="center"/>
    </w:pPr>
    <w:rPr>
      <w:i/>
      <w:iCs/>
      <w:color w:val="E221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32D"/>
    <w:rPr>
      <w:rFonts w:ascii="Calibri Light" w:hAnsi="Calibri Light"/>
      <w:i/>
      <w:iCs/>
      <w:color w:val="E2211A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rsid w:val="00FB032D"/>
    <w:rPr>
      <w:b/>
      <w:bCs/>
      <w:smallCaps/>
      <w:color w:val="E2211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4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573"/>
    <w:rPr>
      <w:rFonts w:ascii="Calibri Light" w:hAnsi="Calibri Light"/>
      <w:color w:val="1E1E29"/>
      <w:sz w:val="22"/>
    </w:rPr>
  </w:style>
  <w:style w:type="paragraph" w:styleId="Footer">
    <w:name w:val="footer"/>
    <w:basedOn w:val="Normal"/>
    <w:link w:val="FooterChar"/>
    <w:uiPriority w:val="99"/>
    <w:unhideWhenUsed/>
    <w:rsid w:val="00FF45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573"/>
    <w:rPr>
      <w:rFonts w:ascii="Calibri Light" w:hAnsi="Calibri Light"/>
      <w:color w:val="1E1E29"/>
      <w:sz w:val="22"/>
    </w:rPr>
  </w:style>
  <w:style w:type="table" w:styleId="TableGrid">
    <w:name w:val="Table Grid"/>
    <w:basedOn w:val="TableNormal"/>
    <w:uiPriority w:val="39"/>
    <w:rsid w:val="00CD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CD6D2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A6A53"/>
    <w:pPr>
      <w:tabs>
        <w:tab w:val="right" w:leader="dot" w:pos="9338"/>
      </w:tabs>
      <w:spacing w:before="120" w:after="120"/>
    </w:pPr>
    <w:rPr>
      <w:rFonts w:ascii="Arial" w:eastAsia="MS Mincho" w:hAnsi="Arial" w:cs="Times New Roman"/>
      <w:color w:val="auto"/>
      <w:kern w:val="0"/>
      <w:lang w:val="en-US"/>
      <w14:ligatures w14:val="none"/>
    </w:rPr>
  </w:style>
  <w:style w:type="character" w:styleId="Hyperlink">
    <w:name w:val="Hyperlink"/>
    <w:uiPriority w:val="99"/>
    <w:unhideWhenUsed/>
    <w:qFormat/>
    <w:rsid w:val="00DA6A53"/>
    <w:rPr>
      <w:rFonts w:ascii="Arial" w:hAnsi="Arial"/>
      <w:color w:val="0092CF"/>
      <w:sz w:val="20"/>
      <w:u w:val="single"/>
    </w:rPr>
  </w:style>
  <w:style w:type="paragraph" w:customStyle="1" w:styleId="Caption1">
    <w:name w:val="Caption 1"/>
    <w:basedOn w:val="Normal"/>
    <w:qFormat/>
    <w:rsid w:val="00DA6A53"/>
    <w:pPr>
      <w:spacing w:before="120" w:after="120"/>
    </w:pPr>
    <w:rPr>
      <w:rFonts w:ascii="Arial" w:eastAsia="MS Mincho" w:hAnsi="Arial" w:cs="Times New Roman"/>
      <w:i/>
      <w:color w:val="F15F22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equality-act-2010-advice-for-school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2010/15/schedule/1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send-code-of-practice-0-to-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Stamford Park Trust 1">
      <a:dk1>
        <a:srgbClr val="263369"/>
      </a:dk1>
      <a:lt1>
        <a:srgbClr val="FFFFFF"/>
      </a:lt1>
      <a:dk2>
        <a:srgbClr val="12171F"/>
      </a:dk2>
      <a:lt2>
        <a:srgbClr val="DEDDE0"/>
      </a:lt2>
      <a:accent1>
        <a:srgbClr val="ED6964"/>
      </a:accent1>
      <a:accent2>
        <a:srgbClr val="5CBBDF"/>
      </a:accent2>
      <a:accent3>
        <a:srgbClr val="10AF96"/>
      </a:accent3>
      <a:accent4>
        <a:srgbClr val="8A348A"/>
      </a:accent4>
      <a:accent5>
        <a:srgbClr val="232A55"/>
      </a:accent5>
      <a:accent6>
        <a:srgbClr val="8C88AC"/>
      </a:accent6>
      <a:hlink>
        <a:srgbClr val="5BBADE"/>
      </a:hlink>
      <a:folHlink>
        <a:srgbClr val="E1DBD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8" ma:contentTypeDescription="Create a new document." ma:contentTypeScope="" ma:versionID="3822ec844c5417313538ca1e2ddd75d7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26d3f2cc0e40c22743567d1a3ede49b9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16ff0d-5eb3-45b3-8a8d-95af76c06ca7" xsi:nil="true"/>
    <lcf76f155ced4ddcb4097134ff3c332f xmlns="06258571-83be-4a15-b9cb-d7675385ae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34FF3-65B6-4DB5-B255-4F1B7FD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6ff0d-5eb3-45b3-8a8d-95af76c06ca7"/>
    <ds:schemaRef ds:uri="06258571-83be-4a15-b9cb-d7675385a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FD4CC-7329-462E-A184-7C8A0C20A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CCA44-F3D4-46A7-ADEA-C4134355AC01}">
  <ds:schemaRefs>
    <ds:schemaRef ds:uri="http://schemas.microsoft.com/office/2006/metadata/properties"/>
    <ds:schemaRef ds:uri="http://schemas.microsoft.com/office/infopath/2007/PartnerControls"/>
    <ds:schemaRef ds:uri="a916ff0d-5eb3-45b3-8a8d-95af76c06ca7"/>
    <ds:schemaRef ds:uri="06258571-83be-4a15-b9cb-d7675385aea2"/>
  </ds:schemaRefs>
</ds:datastoreItem>
</file>

<file path=customXml/itemProps4.xml><?xml version="1.0" encoding="utf-8"?>
<ds:datastoreItem xmlns:ds="http://schemas.openxmlformats.org/officeDocument/2006/customXml" ds:itemID="{B09EBEE0-F1F2-4B0C-89C2-9AA9FBE6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Standring</dc:creator>
  <cp:keywords/>
  <dc:description/>
  <cp:lastModifiedBy>Admin - Miss Eyre</cp:lastModifiedBy>
  <cp:revision>4</cp:revision>
  <dcterms:created xsi:type="dcterms:W3CDTF">2025-12-19T14:03:00Z</dcterms:created>
  <dcterms:modified xsi:type="dcterms:W3CDTF">2025-12-19T14:17:00Z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0x01010045366CF820850848ADC8CBDCF9B263C3</vt:lpwstr>
  </property>
</Properties>
</file>